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C76A" w14:textId="758F0404" w:rsidR="00852E4D" w:rsidRDefault="00852E4D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65541C50" wp14:editId="5ACDE0D2">
            <wp:extent cx="2628900" cy="1386840"/>
            <wp:effectExtent l="0" t="0" r="0" b="3810"/>
            <wp:docPr id="4" name="Slika 4" descr="Ekonomska škola Velika Gorica - Nasl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konomska škola Velika Gorica - Nasl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49" cy="138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520CB88B" wp14:editId="2F2A80FE">
            <wp:extent cx="3124200" cy="140208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6CDBB" w14:textId="77777777" w:rsidR="000847D2" w:rsidRDefault="000847D2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3CE70A69" w14:textId="0C8FE73D" w:rsidR="00852E4D" w:rsidRDefault="00852E4D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0847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EKONOMSKA ŠKOLA VELIKA GORICA</w:t>
      </w:r>
    </w:p>
    <w:p w14:paraId="73B1F1A3" w14:textId="46629E17" w:rsidR="000847D2" w:rsidRDefault="000847D2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Ulica kralja Stjepana Tomaševića 21</w:t>
      </w:r>
    </w:p>
    <w:p w14:paraId="5057B08C" w14:textId="4F1CBCAE" w:rsidR="000847D2" w:rsidRDefault="000847D2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1C7F468A" w14:textId="59C1E21D" w:rsidR="000847D2" w:rsidRDefault="000847D2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7E0C6566" w14:textId="55F1712E" w:rsidR="000847D2" w:rsidRDefault="000847D2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2A8FC6C2" w14:textId="6E8F5B40" w:rsidR="000847D2" w:rsidRDefault="000847D2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0CAC90E0" w14:textId="533EA722" w:rsidR="007C2793" w:rsidRDefault="007C2793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259EA150" w14:textId="77777777" w:rsidR="007C2793" w:rsidRPr="000847D2" w:rsidRDefault="007C2793" w:rsidP="00852E4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77175A55" w14:textId="77777777" w:rsidR="000847D2" w:rsidRDefault="000847D2" w:rsidP="000847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hr-HR"/>
        </w:rPr>
      </w:pPr>
    </w:p>
    <w:p w14:paraId="4029078C" w14:textId="71E19B7F" w:rsidR="00852E4D" w:rsidRPr="000847D2" w:rsidRDefault="00852E4D" w:rsidP="000847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hr-HR"/>
        </w:rPr>
      </w:pPr>
      <w:r w:rsidRPr="000847D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hr-HR"/>
        </w:rPr>
        <w:t>E-priručnik „SVI SMO MI JEDNAKI“</w:t>
      </w:r>
    </w:p>
    <w:p w14:paraId="78DE2BEA" w14:textId="02E7DDAB" w:rsidR="00852E4D" w:rsidRDefault="00852E4D" w:rsidP="000847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proofErr w:type="spellStart"/>
      <w:r w:rsidRPr="000847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Erasmus</w:t>
      </w:r>
      <w:proofErr w:type="spellEnd"/>
      <w:r w:rsidRPr="000847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+ projekt „Svi smo mi jednaki“</w:t>
      </w:r>
    </w:p>
    <w:p w14:paraId="24A58B27" w14:textId="7DD82C9F" w:rsidR="000847D2" w:rsidRDefault="000847D2" w:rsidP="000847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6934C2F6" w14:textId="28284EE1" w:rsidR="000847D2" w:rsidRDefault="000847D2" w:rsidP="000847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2D66DCB7" w14:textId="5E2E1D30" w:rsidR="000847D2" w:rsidRDefault="000847D2" w:rsidP="000847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2A22A9EF" w14:textId="0EDDF418" w:rsidR="000847D2" w:rsidRDefault="000847D2" w:rsidP="000847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73E9EE05" w14:textId="31EF157E" w:rsidR="000847D2" w:rsidRPr="000847D2" w:rsidRDefault="000847D2" w:rsidP="000847D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Lipanj 2024.</w:t>
      </w:r>
    </w:p>
    <w:p w14:paraId="601C6E7D" w14:textId="3DC7A0AE" w:rsidR="00852E4D" w:rsidRDefault="00852E4D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92F3856" w14:textId="31AF506B" w:rsidR="00852E4D" w:rsidRPr="0005060A" w:rsidRDefault="000847D2" w:rsidP="008D5B6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2A056448" wp14:editId="33397396">
            <wp:extent cx="3596640" cy="2247900"/>
            <wp:effectExtent l="0" t="0" r="381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247" cy="225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C45E0" w14:textId="77777777" w:rsidR="008A3666" w:rsidRPr="0005060A" w:rsidRDefault="008A3666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 xml:space="preserve">Učenici </w:t>
      </w:r>
      <w:r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se 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danas suočavaju s nizom teškoća koje mogu značajno utjecati na njihov obrazovni put i opće blagostanje. Rješavanje ovih problema zahtijeva zajednički napor škole, roditelja, zajednice i zdravstvenih stručnjaka kako bi se stvorilo </w:t>
      </w:r>
      <w:proofErr w:type="spellStart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podržavajuće</w:t>
      </w:r>
      <w:proofErr w:type="spellEnd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okruženje za sve učenike. </w:t>
      </w:r>
      <w:r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Kroz realizaciju projekta „Svi smo mi jednaki“ povećava se uključenost roditelja u rad škole, primjenjuju se novi postupci, metode i oblici rada te novi alati za vrednovanje i praćenje postignuća učenika sa teškoćama, ali i ostalih učenika. </w:t>
      </w:r>
    </w:p>
    <w:p w14:paraId="139073B6" w14:textId="77777777" w:rsidR="008A3666" w:rsidRPr="0005060A" w:rsidRDefault="008A3666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2D2E88E2" w14:textId="77777777" w:rsidR="00BC29DD" w:rsidRDefault="00BC29DD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GLAVNI PROBLEMI S KOJIMA SE UČENICI SUSREĆU</w:t>
      </w:r>
      <w:r w:rsidR="008A3666" w:rsidRPr="00BC29DD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br/>
      </w:r>
      <w:r w:rsidR="008A3666"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1. Stres i anksioznost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 Intenzivni pritisci, očekivanja roditelja i društva, kao i strah od neuspjeha često dovode do stresa i anksioznosti među učenicima.</w:t>
      </w:r>
    </w:p>
    <w:p w14:paraId="339AF0E0" w14:textId="77777777" w:rsidR="00BC29DD" w:rsidRDefault="008A3666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Kako r</w:t>
      </w:r>
      <w:r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ješiti navedeni problem?</w:t>
      </w:r>
    </w:p>
    <w:p w14:paraId="6CEC2D68" w14:textId="77777777" w:rsidR="00A23AFD" w:rsidRDefault="008A3666" w:rsidP="00A23AFD">
      <w:pPr>
        <w:pStyle w:val="Odlomakpopisa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Programi prevencije: Edukacija učenika o mentalnom zdravlju, stresu i tehnikama upravljanja </w:t>
      </w:r>
      <w:r w:rsidRPr="00A23A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anksioznošću kroz satove razrednika</w:t>
      </w:r>
    </w:p>
    <w:p w14:paraId="5BFCBFE4" w14:textId="3B96EDC9" w:rsidR="00BC29DD" w:rsidRPr="00A23AFD" w:rsidRDefault="008A3666" w:rsidP="00A23AFD">
      <w:pPr>
        <w:pStyle w:val="Odlomakpopisa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A23A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Podrška roditeljima: Radionice kako bi na vrijeme prepoznali znakove mentalnih problema učenika</w:t>
      </w:r>
    </w:p>
    <w:p w14:paraId="5C3D7D97" w14:textId="77777777" w:rsidR="00BC29DD" w:rsidRPr="00BC29DD" w:rsidRDefault="00BC29DD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0723131C" w14:textId="33662B3F" w:rsidR="008A3666" w:rsidRDefault="008A3666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2.</w:t>
      </w:r>
      <w:r w:rsidR="00BC29DD"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Digitalna ovisnost:</w:t>
      </w: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Prekomjerna upotreba tehnologije i društvenih mreža može rezultirati smanjenjem pažnje, manjkom sna i povećanjem osjećaja izolacije.</w:t>
      </w:r>
    </w:p>
    <w:p w14:paraId="7195E0F5" w14:textId="77777777" w:rsidR="00BC29DD" w:rsidRPr="00BC29DD" w:rsidRDefault="00BC29DD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1FC5AA5A" w14:textId="7D2500B4" w:rsidR="00BC29DD" w:rsidRPr="0005060A" w:rsidRDefault="008A3666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Kako riješiti navedeni problem?</w:t>
      </w:r>
    </w:p>
    <w:p w14:paraId="33027D36" w14:textId="77777777" w:rsidR="00BC29DD" w:rsidRDefault="008A3666" w:rsidP="00BC29DD">
      <w:pPr>
        <w:pStyle w:val="Odlomakpopisa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Digitalna pismenost: Edukacija o sigurnoj i uravnoteženoj upotrebi tehnologije.</w:t>
      </w:r>
    </w:p>
    <w:p w14:paraId="00925489" w14:textId="77777777" w:rsidR="00BC29DD" w:rsidRPr="00BC29DD" w:rsidRDefault="008A3666" w:rsidP="00BC29DD">
      <w:pPr>
        <w:pStyle w:val="Odlomakpopisa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Ograničenja vremena: Postavljanje razumnih ograničenja za korištenje tehnologije kod kuće i u školi.</w:t>
      </w:r>
      <w:r w:rsidRPr="00BC29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16E2F7C5" w14:textId="1B645CEE" w:rsidR="008A3666" w:rsidRDefault="00BD3F64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3</w:t>
      </w:r>
      <w:r w:rsidR="008A3666"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. Nasilje:</w:t>
      </w:r>
      <w:r w:rsidR="008A3666"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Bilo da se radi o fizičkom, verbalnom ili </w:t>
      </w:r>
      <w:proofErr w:type="spellStart"/>
      <w:r w:rsidR="008A3666"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cyberbullyingu</w:t>
      </w:r>
      <w:proofErr w:type="spellEnd"/>
      <w:r w:rsidR="008A3666"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nasilje među učenicima i dalje je značajan problem koji može imati dugoročne posljedice na njihovo emocionalno i psihološko zdravlje.</w:t>
      </w:r>
    </w:p>
    <w:p w14:paraId="744DE9A1" w14:textId="77777777" w:rsidR="00BC29DD" w:rsidRPr="00BC29DD" w:rsidRDefault="00BC29DD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05611302" w14:textId="77777777" w:rsidR="00BC29DD" w:rsidRDefault="008A3666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Kako riješiti navedeni problem?</w:t>
      </w:r>
    </w:p>
    <w:p w14:paraId="2ABFF9AE" w14:textId="77777777" w:rsidR="00BC29DD" w:rsidRDefault="008A3666" w:rsidP="00BC29DD">
      <w:pPr>
        <w:pStyle w:val="Odlomakpopisa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Prevencija nasilja</w:t>
      </w:r>
    </w:p>
    <w:p w14:paraId="4DB4C26B" w14:textId="77777777" w:rsidR="00BC29DD" w:rsidRDefault="008A3666" w:rsidP="00BC29DD">
      <w:pPr>
        <w:pStyle w:val="Odlomakpopisa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Nulta tolerancija na nasilje: Uspostavljanje jasnih politika protiv </w:t>
      </w:r>
      <w:proofErr w:type="spellStart"/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bullyinga</w:t>
      </w:r>
      <w:proofErr w:type="spellEnd"/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s posljedicama za kršitelje.</w:t>
      </w:r>
    </w:p>
    <w:p w14:paraId="10924836" w14:textId="77777777" w:rsidR="00BC29DD" w:rsidRPr="00BC29DD" w:rsidRDefault="008A3666" w:rsidP="00BC29DD">
      <w:pPr>
        <w:pStyle w:val="Odlomakpopisa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Edukacija učenika kako bi prepoznali i intervenirali u slučajevima nasilja.</w:t>
      </w:r>
      <w:r w:rsidRPr="00BC29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</w:p>
    <w:p w14:paraId="63636204" w14:textId="5A5F2EC6" w:rsidR="00BD3F64" w:rsidRPr="00BC29DD" w:rsidRDefault="00BD3F64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="008A3666"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.</w:t>
      </w:r>
      <w:r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8A3666"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Prilagodba na promjene</w:t>
      </w:r>
      <w:r w:rsidR="008A3666"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: Promjene u školskom okruženju, kao što su prelazak na online nastavu zbog </w:t>
      </w:r>
      <w:proofErr w:type="spellStart"/>
      <w:r w:rsidR="008A3666"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pandemije</w:t>
      </w:r>
      <w:proofErr w:type="spellEnd"/>
      <w:r w:rsidR="008A3666"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COVID-19, mogu izazvati poteškoće u prilagodbi i utjecati na učenje.</w:t>
      </w:r>
    </w:p>
    <w:p w14:paraId="720B00CC" w14:textId="77777777" w:rsidR="00BC29DD" w:rsidRDefault="00BC29DD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4316DD22" w14:textId="16293C57" w:rsidR="00BC29DD" w:rsidRDefault="00BD3F64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Kako riješiti navedeni problem?</w:t>
      </w:r>
    </w:p>
    <w:p w14:paraId="1EA71456" w14:textId="77777777" w:rsidR="00BC29DD" w:rsidRDefault="00BD3F64" w:rsidP="00BC29DD">
      <w:pPr>
        <w:pStyle w:val="Odlomakpopisa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Fleksibilni kurikulum: Prilagodba nastavnih metoda kako bi se olakšala tranzicija na online ili hibridno učenje.</w:t>
      </w:r>
    </w:p>
    <w:p w14:paraId="601E2811" w14:textId="77777777" w:rsidR="00BC29DD" w:rsidRDefault="00BD3F64" w:rsidP="00BC29DD">
      <w:pPr>
        <w:pStyle w:val="Odlomakpopisa"/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Podrška učenicima i roditeljima: Osiguravanje resursa i podrške za prilagodbu na promjene u obrazovanju.</w:t>
      </w:r>
      <w:r w:rsidR="008A3666" w:rsidRPr="00BC29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76EDA8C" w14:textId="77777777" w:rsidR="00BC29DD" w:rsidRDefault="00BD3F64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5. </w:t>
      </w:r>
      <w:r w:rsidR="008A3666"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Nedostatak motivacije:</w:t>
      </w:r>
      <w:r w:rsidR="008A3666"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Razni faktori, uključujući monotoniju nastavnog plana i programa, nedostatak praktičnih primjena i nedovoljnu podršku, mogu dovesti do smanjenja motivacije kod učenika.</w:t>
      </w:r>
    </w:p>
    <w:p w14:paraId="27993CD0" w14:textId="572EBF54" w:rsidR="00BD3F64" w:rsidRPr="00BC29DD" w:rsidRDefault="008A3666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D3F64" w:rsidRPr="00BC29DD">
        <w:rPr>
          <w:rFonts w:ascii="Times New Roman" w:eastAsia="Times New Roman" w:hAnsi="Times New Roman" w:cs="Times New Roman"/>
          <w:sz w:val="24"/>
          <w:szCs w:val="24"/>
          <w:lang w:eastAsia="hr-HR"/>
        </w:rPr>
        <w:t>Kako riješiti navedeni problem?</w:t>
      </w:r>
    </w:p>
    <w:p w14:paraId="1821D1DF" w14:textId="77777777" w:rsidR="00BC29DD" w:rsidRDefault="00BD3F64" w:rsidP="00BC29DD">
      <w:pPr>
        <w:pStyle w:val="Odlomakpopisa"/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Interaktivno i praktično učenje: Uvođenje projektno orijentiranih zadataka i interaktivnih metoda poučavanja.</w:t>
      </w:r>
    </w:p>
    <w:p w14:paraId="4F90E566" w14:textId="77777777" w:rsidR="00BC29DD" w:rsidRPr="00BC29DD" w:rsidRDefault="00BD3F64" w:rsidP="00BC29DD">
      <w:pPr>
        <w:pStyle w:val="Odlomakpopisa"/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Pozitivno okruženje: Stvaranje </w:t>
      </w:r>
      <w:proofErr w:type="spellStart"/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podržavajuće</w:t>
      </w:r>
      <w:proofErr w:type="spellEnd"/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 uključujuće školske klime.</w:t>
      </w:r>
      <w:r w:rsidR="008A3666" w:rsidRPr="00BC29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E09002B" w14:textId="7A58441D" w:rsidR="00BC29DD" w:rsidRDefault="00BD3F64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6.</w:t>
      </w:r>
      <w:r w:rsid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8A3666"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Podrška učenicima s </w:t>
      </w:r>
      <w:r w:rsidRPr="00BC29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teškoćama</w:t>
      </w:r>
    </w:p>
    <w:p w14:paraId="009020E7" w14:textId="17088CA9" w:rsidR="00BD3F64" w:rsidRPr="00BC29DD" w:rsidRDefault="008A3666" w:rsidP="00BC29D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C29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Učenici se suočavaju s različitim teškoćama u razvoju koje mogu utjecati na njihovo obrazovanje i svakodnevni život</w:t>
      </w:r>
      <w:r w:rsidR="00BD3F64" w:rsidRPr="00BC29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 U nastavku je popis najčešćih te prijedlozi kako se uspješnije nositi s njima:</w:t>
      </w:r>
    </w:p>
    <w:p w14:paraId="41AA81E2" w14:textId="7498A2A4" w:rsidR="00586165" w:rsidRPr="0005060A" w:rsidRDefault="008A3666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D3F64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a) </w:t>
      </w:r>
      <w:r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Poremećaji iz spektra autizma</w:t>
      </w:r>
      <w:r w:rsidR="00BD3F64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- pr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oblemi s društvenom interakcijom, komunikacijom</w:t>
      </w:r>
      <w:r w:rsidR="00BD3F64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poremećaji pažnje i koncentracije…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</w:t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 Individualizirani</w:t>
      </w:r>
      <w:r w:rsidR="00BD3F64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 prilagođeni</w:t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obrazovni planovi </w:t>
      </w:r>
      <w:r w:rsidR="00BD3F64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 programi</w:t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 Razvijanje prilagođenih programa učenja koji odgovaraju specifičnim potrebama učenika.</w:t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ABA terapija (Applied </w:t>
      </w:r>
      <w:proofErr w:type="spellStart"/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Behavior</w:t>
      </w:r>
      <w:proofErr w:type="spellEnd"/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Analysis</w:t>
      </w:r>
      <w:proofErr w:type="spellEnd"/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): Terapijski pristup koji pomaže u razvoju komunikacijskih i socijalnih vještina.</w:t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Socijalne priče i vizualni rasporedi: Korištenje vizualnih alata za pomoć u razumijevanju </w:t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društvenih situacija i dnevnih aktivnosti.</w:t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b)</w:t>
      </w:r>
      <w:r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Poremećaj hiperaktivnosti i deficita pažnje (ADHD)</w:t>
      </w:r>
      <w:r w:rsidR="00BD3F64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- p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roblemi s pažnjom, hiperaktivnost i impulzivnost.</w:t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 - Upravljanje ponašanjem: Strategije poput pozitivnog pojačanja, strukturiranih rutina i jasnih očekivanja.</w:t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D3F64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 - Podrška u učenju: Korištenje metoda poput kratkih, fokusiranih zadataka i čestih pauza kako bi se održala pažnja.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c)</w:t>
      </w:r>
      <w:r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D</w:t>
      </w:r>
      <w:r w:rsidR="00586165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i</w:t>
      </w:r>
      <w:r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sleksija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- 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roblemi s čitanjem, pisanjem i pravopisom.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- </w:t>
      </w:r>
      <w:proofErr w:type="spellStart"/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Orton-Gillingham</w:t>
      </w:r>
      <w:proofErr w:type="spellEnd"/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pristup: Specifičan metod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</w:t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poučavanja jezika koji se temelji na </w:t>
      </w:r>
      <w:proofErr w:type="spellStart"/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multisenzoričnom</w:t>
      </w:r>
      <w:proofErr w:type="spellEnd"/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pristupu.</w:t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 -Tehnološki alati: Korištenje softvera za prepoznavanje govora, audio knjiga i drugih tehnologija.</w:t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d)</w:t>
      </w:r>
      <w:r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586165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R</w:t>
      </w:r>
      <w:r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azvojni poremećaj koordinacije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roblemi s motoričkom koordinacijom i planiranjem pokreta.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Prilagodbe 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učionice</w:t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- </w:t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Strukturirane fizičke aktivnosti: Uključivanje u sportove i aktivnosti koje poboljšavaju koordinaciju.</w:t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e) </w:t>
      </w:r>
      <w:r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Poremećaji učenj</w:t>
      </w:r>
      <w:r w:rsidR="00586165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a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- 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roblemi s određenim akademskim vještinama, poput matematike (</w:t>
      </w:r>
      <w:proofErr w:type="spellStart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diskalkulija</w:t>
      </w:r>
      <w:proofErr w:type="spellEnd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) ili pisanja (disgrafija).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</w:t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Specijalizirani pristupi poučavanju: Korištenje metoda koje su prilagođene specifičnim teškoćama, poput manipulativnih alata za matematiku.</w:t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lastRenderedPageBreak/>
        <w:t>f)</w:t>
      </w:r>
      <w:r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Intelektualne teškoće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o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graničenja u intelektualnom funkcioniranju i prilagodljivim vještinama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>- Prilagođeni kurikulum: Razvijanje nastavnih planova i programa koji su prilagođeni intelektualnim sposobnostima učenika.</w:t>
      </w:r>
    </w:p>
    <w:p w14:paraId="4545911F" w14:textId="20D4FC8A" w:rsidR="00586165" w:rsidRPr="0005060A" w:rsidRDefault="00586165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>- Podrška u svakodnevnim vještinama: Učenje praktičnih vještina koje će pomoći u svakodnevnom životu.</w:t>
      </w:r>
    </w:p>
    <w:p w14:paraId="735471F7" w14:textId="49FE9044" w:rsidR="00586165" w:rsidRPr="0005060A" w:rsidRDefault="00586165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Inkluzivne</w:t>
      </w:r>
      <w:proofErr w:type="spellEnd"/>
      <w:r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aktivnosti: Uključivanje učenika u aktivnosti zajedno s vršnjacima, uz odgovarajuću podršku.</w:t>
      </w:r>
    </w:p>
    <w:p w14:paraId="684C8D14" w14:textId="77777777" w:rsidR="00DD2D6A" w:rsidRDefault="008A3666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g) </w:t>
      </w:r>
      <w:r w:rsidRPr="00DD2D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Emocionalni i ponašajni poremećaji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roblemi s regulacijom emocija i ponašanja, uključujući anksioznost, depresiju i poremećaje ponašanja.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 Potreba za psihološkom podrškom</w:t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 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terapijom 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6165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- 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Programi </w:t>
      </w:r>
      <w:proofErr w:type="spellStart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socio</w:t>
      </w:r>
      <w:proofErr w:type="spellEnd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-emocionalnog učenja (SEL): Edukacija o prepoznavanju i upravljanju emocijama, razvijanju empatije i donošenju odgovornih odluka.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2D53265" w14:textId="6A7D69B1" w:rsidR="00DD2D6A" w:rsidRDefault="008A3666" w:rsidP="00DD2D6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Sve ove strategije zahtijevaju blisku suradnju između škola, roditelja i stručnjaka, te stalno praćenje i prilagodbu pristupa kako bi se osigurala optimalna podrška za svakog učenika.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Korištenje digitalnih alata i metoda učenja može značajno poboljšati iskustvo učenika, posebno onih s teškoćama u razvoju. </w:t>
      </w:r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Neke od aplikacija i digitalnih alate koje mogu pomoći u pripremi i provedbi nastave prema specifičnoj teškoći su:</w:t>
      </w:r>
    </w:p>
    <w:p w14:paraId="42084F86" w14:textId="77777777" w:rsidR="00DD2D6A" w:rsidRDefault="008A3666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1. Poremećaji iz spektra autizma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 -Proloquo2Go: Aplikacija za potpomognutu komunikaciju koja koristi slike za pomoć u komunikaciji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 -</w:t>
      </w:r>
      <w:proofErr w:type="spellStart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Social</w:t>
      </w:r>
      <w:proofErr w:type="spellEnd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Stories</w:t>
      </w:r>
      <w:proofErr w:type="spellEnd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Creator</w:t>
      </w:r>
      <w:proofErr w:type="spellEnd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&amp; </w:t>
      </w:r>
      <w:proofErr w:type="spellStart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Library</w:t>
      </w:r>
      <w:proofErr w:type="spellEnd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 Alat za kreiranje socijalnih priča koje pomažu učenicima da razumiju društvene situacije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</w:t>
      </w:r>
      <w:proofErr w:type="spellStart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ClassDojo</w:t>
      </w:r>
      <w:proofErr w:type="spellEnd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: Platforma za praćenje ponašanja i komunikaciju između nastavnika, učenika i 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roditelja.</w:t>
      </w:r>
      <w:r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DD2D6A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36548CC9" wp14:editId="35FD29DE">
            <wp:extent cx="5222240" cy="39166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391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22BD8" w14:textId="77777777" w:rsidR="00DD2D6A" w:rsidRDefault="00DD2D6A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noProof/>
          <w:lang w:eastAsia="hr-HR"/>
        </w:rPr>
        <w:drawing>
          <wp:inline distT="0" distB="0" distL="0" distR="0" wp14:anchorId="230F422D" wp14:editId="5F81D12E">
            <wp:extent cx="5242560" cy="3935414"/>
            <wp:effectExtent l="0" t="0" r="0" b="8255"/>
            <wp:docPr id="2" name="Slika 2" descr="Class Dojo - The dojo of...education, at your dis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 Dojo - The dojo of...education, at your dispos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434" cy="394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2. Poremećaj hiperaktivnosti i deficita pažnje (ADHD)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Pomodoro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Timer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: Aplikacija koja koristi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Pomodoro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tehniku za upravljanje vremenom.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 xml:space="preserve">   -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Focus@Will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 Glazbeni servis koji pomaže u povećanju koncentracije.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Trello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 Alat za organizaciju zadataka i projekata.</w:t>
      </w:r>
    </w:p>
    <w:p w14:paraId="3B0FB951" w14:textId="63667E5A" w:rsidR="00DD2D6A" w:rsidRDefault="00DD2D6A" w:rsidP="00BC29D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noProof/>
          <w:lang w:eastAsia="hr-HR"/>
        </w:rPr>
        <w:drawing>
          <wp:inline distT="0" distB="0" distL="0" distR="0" wp14:anchorId="3B195430" wp14:editId="748A315D">
            <wp:extent cx="5760720" cy="3867785"/>
            <wp:effectExtent l="0" t="0" r="0" b="0"/>
            <wp:docPr id="3" name="Slika 3" descr="Manage Your Team's Projects From Anywhere | Tr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age Your Team's Projects From Anywhere | Trel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3. D</w:t>
      </w:r>
      <w:r w:rsidR="0005060A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sleksija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Learning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Ally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 Biblioteka audio knjiga prilagođena učenicima s disleksijom.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Kurzweil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3000: Softver za čitanje i pisanje koji koristi tekstualno-govorne tehnologije.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05060A" w:rsidRPr="0005060A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Poremećaji učenja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Quizlet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 Alat za kreiranje kartica za učenje i vježbanje pojmova.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 -</w:t>
      </w:r>
      <w:r w:rsidR="0005060A" w:rsidRPr="00050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Mathway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 Aplikacija koja pomaže u rješavanju matematičkih zadataka.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A23A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5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 Emocionalni i ponašajni poremećaji: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Headspace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for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Kids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 Aplikacija za meditaciju za djecu.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  -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Classcraft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: Platforma za </w:t>
      </w:r>
      <w:proofErr w:type="spellStart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gamifikaciju</w:t>
      </w:r>
      <w:proofErr w:type="spellEnd"/>
      <w:r w:rsidR="008A3666"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učenja koja pomaže u motivaciji i upravljanju ponašanjem.</w:t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A3666" w:rsidRPr="008A366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1004CF30" w14:textId="48B3F6CC" w:rsidR="008A3666" w:rsidRPr="008A3666" w:rsidRDefault="008A3666" w:rsidP="00DD2D6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Korištenje ovih alata zahtijeva prilagodbu prema specifičnim potrebama učenika. Važno je da učitelji, roditelji i stručnjaci surađuju kako bi odabrali i implementirali odgovarajuće digitalne resurse te kontinuirano pratili napredak učenika.</w:t>
      </w:r>
      <w:r w:rsidR="00DD2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Također, d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igitalni alati </w:t>
      </w:r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za </w:t>
      </w:r>
      <w:proofErr w:type="spellStart"/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inkluzivnu</w:t>
      </w:r>
      <w:proofErr w:type="spellEnd"/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nastavu poput Google </w:t>
      </w:r>
      <w:proofErr w:type="spellStart"/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Clasrooma</w:t>
      </w:r>
      <w:proofErr w:type="spellEnd"/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Microsoft </w:t>
      </w:r>
      <w:proofErr w:type="spellStart"/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teamsa</w:t>
      </w:r>
      <w:proofErr w:type="spellEnd"/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 </w:t>
      </w:r>
      <w:proofErr w:type="spellStart"/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Moodla</w:t>
      </w:r>
      <w:proofErr w:type="spellEnd"/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mogu značajno poboljšati iskustvo učenja svih učenika, uključujući one s različitim teškoćama i posebnim potrebama</w:t>
      </w:r>
      <w:r w:rsidR="00DD2D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  <w:r w:rsidR="00DD2D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Integracija ovih alata u nastavni proces može pomoći u stvaranju </w:t>
      </w:r>
      <w:proofErr w:type="spellStart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inkluzivnijeg</w:t>
      </w:r>
      <w:proofErr w:type="spellEnd"/>
      <w:r w:rsidRPr="008A36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obrazovnog okruženja koje podržava različite stilove učenja i potrebe učenika. Ključ je u fleksibilnosti i prilagodbi metoda kako bi se osiguralo da svi učenici imaju jednake mogućnosti za uspjeh.</w:t>
      </w:r>
    </w:p>
    <w:p w14:paraId="0D571913" w14:textId="77777777" w:rsidR="0082151F" w:rsidRDefault="0082151F" w:rsidP="00BC29DD">
      <w:pPr>
        <w:jc w:val="both"/>
      </w:pPr>
    </w:p>
    <w:sectPr w:rsidR="0082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50EE"/>
    <w:multiLevelType w:val="hybridMultilevel"/>
    <w:tmpl w:val="11EA84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9F9"/>
    <w:multiLevelType w:val="hybridMultilevel"/>
    <w:tmpl w:val="FC1689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792"/>
    <w:multiLevelType w:val="hybridMultilevel"/>
    <w:tmpl w:val="72FA3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0C04"/>
    <w:multiLevelType w:val="hybridMultilevel"/>
    <w:tmpl w:val="690096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33AB0"/>
    <w:multiLevelType w:val="hybridMultilevel"/>
    <w:tmpl w:val="61904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6E62"/>
    <w:multiLevelType w:val="hybridMultilevel"/>
    <w:tmpl w:val="D48A50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6"/>
    <w:rsid w:val="0005060A"/>
    <w:rsid w:val="000847D2"/>
    <w:rsid w:val="0048527F"/>
    <w:rsid w:val="00586165"/>
    <w:rsid w:val="007475F2"/>
    <w:rsid w:val="007C2793"/>
    <w:rsid w:val="0082151F"/>
    <w:rsid w:val="00852E4D"/>
    <w:rsid w:val="008A3666"/>
    <w:rsid w:val="008D5B6E"/>
    <w:rsid w:val="00A23AFD"/>
    <w:rsid w:val="00BC29DD"/>
    <w:rsid w:val="00BD3F64"/>
    <w:rsid w:val="00DD1AAC"/>
    <w:rsid w:val="00DD2D6A"/>
    <w:rsid w:val="00F3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10DF"/>
  <w15:chartTrackingRefBased/>
  <w15:docId w15:val="{B7DCF696-D79D-4D17-AA4A-6F77251E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SVEKRIĆ</dc:creator>
  <cp:keywords/>
  <dc:description/>
  <cp:lastModifiedBy>EŠVG 1</cp:lastModifiedBy>
  <cp:revision>4</cp:revision>
  <dcterms:created xsi:type="dcterms:W3CDTF">2024-06-17T12:05:00Z</dcterms:created>
  <dcterms:modified xsi:type="dcterms:W3CDTF">2024-06-17T12:06:00Z</dcterms:modified>
  <cp:contentStatus/>
</cp:coreProperties>
</file>