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2A" w:rsidRPr="008F2D03" w:rsidRDefault="00550E2A" w:rsidP="00550E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>EKONOMSKA ŠKOLA VELIKA GORICA</w:t>
      </w:r>
    </w:p>
    <w:p w:rsidR="00550E2A" w:rsidRPr="008F2D03" w:rsidRDefault="00550E2A" w:rsidP="00550E2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Velika Gorica, </w:t>
      </w:r>
      <w:r w:rsidR="005957E9">
        <w:rPr>
          <w:rFonts w:ascii="Times New Roman" w:eastAsia="Times New Roman" w:hAnsi="Times New Roman" w:cs="Times New Roman"/>
        </w:rPr>
        <w:t>20. listopada 2020.</w:t>
      </w:r>
    </w:p>
    <w:p w:rsidR="00550E2A" w:rsidRPr="008F2D03" w:rsidRDefault="00550E2A" w:rsidP="00550E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50E2A" w:rsidRPr="008F2D03" w:rsidRDefault="00550E2A" w:rsidP="0055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OBAVIJEST UČENICIMA ZAVRŠNIH RAZREDA</w:t>
      </w:r>
    </w:p>
    <w:p w:rsidR="00550E2A" w:rsidRPr="008F2D03" w:rsidRDefault="00550E2A" w:rsidP="0055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TEME ZA ZAVRŠNI RAD</w:t>
      </w:r>
    </w:p>
    <w:p w:rsidR="00550E2A" w:rsidRPr="008F2D03" w:rsidRDefault="00550E2A" w:rsidP="0055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  <w:b/>
        </w:rPr>
        <w:t>PROGRAM EKONOMIST</w:t>
      </w:r>
    </w:p>
    <w:p w:rsidR="00550E2A" w:rsidRPr="008F2D03" w:rsidRDefault="00550E2A" w:rsidP="00550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50E2A" w:rsidRPr="008F2D03" w:rsidRDefault="00550E2A" w:rsidP="00550E2A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F2D03">
        <w:rPr>
          <w:rFonts w:ascii="Times New Roman" w:eastAsia="Times New Roman" w:hAnsi="Times New Roman" w:cs="Times New Roman"/>
        </w:rPr>
        <w:t xml:space="preserve">Ravnateljica Škole u suradnji s nastavnicima struke – nositeljima tema, a na prijedlog Stručnih vijeća škole donijela je  </w:t>
      </w:r>
      <w:r w:rsidR="006550D9">
        <w:rPr>
          <w:rFonts w:ascii="Times New Roman" w:eastAsia="Times New Roman" w:hAnsi="Times New Roman" w:cs="Times New Roman"/>
        </w:rPr>
        <w:t>20. listopada 2020.</w:t>
      </w:r>
      <w:r w:rsidRPr="008F2D03">
        <w:rPr>
          <w:rFonts w:ascii="Times New Roman" w:eastAsia="Times New Roman" w:hAnsi="Times New Roman" w:cs="Times New Roman"/>
        </w:rPr>
        <w:t xml:space="preserve"> odluku o tema</w:t>
      </w:r>
      <w:r w:rsidR="005957E9">
        <w:rPr>
          <w:rFonts w:ascii="Times New Roman" w:eastAsia="Times New Roman" w:hAnsi="Times New Roman" w:cs="Times New Roman"/>
        </w:rPr>
        <w:t>ma za završni rad u šk. god. 2020</w:t>
      </w:r>
      <w:r w:rsidRPr="008F2D03">
        <w:rPr>
          <w:rFonts w:ascii="Times New Roman" w:eastAsia="Times New Roman" w:hAnsi="Times New Roman" w:cs="Times New Roman"/>
        </w:rPr>
        <w:t>./</w:t>
      </w:r>
      <w:r w:rsidR="005957E9">
        <w:rPr>
          <w:rFonts w:ascii="Times New Roman" w:eastAsia="Times New Roman" w:hAnsi="Times New Roman" w:cs="Times New Roman"/>
        </w:rPr>
        <w:t>21</w:t>
      </w:r>
      <w:r w:rsidRPr="008F2D03">
        <w:rPr>
          <w:rFonts w:ascii="Times New Roman" w:eastAsia="Times New Roman" w:hAnsi="Times New Roman" w:cs="Times New Roman"/>
        </w:rPr>
        <w:t>.</w:t>
      </w:r>
    </w:p>
    <w:p w:rsidR="00550E2A" w:rsidRPr="008F2D03" w:rsidRDefault="00550E2A" w:rsidP="00550E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 w:rsidRPr="008F2D03">
        <w:rPr>
          <w:rFonts w:ascii="Times New Roman" w:eastAsia="Times New Roman" w:hAnsi="Times New Roman" w:cs="Times New Roman"/>
        </w:rPr>
        <w:t xml:space="preserve">Učenici teme za završni rad biraju najkasnije </w:t>
      </w:r>
      <w:r w:rsidR="005957E9">
        <w:rPr>
          <w:rFonts w:ascii="Times New Roman" w:eastAsia="Times New Roman" w:hAnsi="Times New Roman" w:cs="Times New Roman"/>
          <w:b/>
        </w:rPr>
        <w:t>do 30</w:t>
      </w:r>
      <w:r w:rsidRPr="008F2D03">
        <w:rPr>
          <w:rFonts w:ascii="Times New Roman" w:eastAsia="Times New Roman" w:hAnsi="Times New Roman" w:cs="Times New Roman"/>
          <w:b/>
        </w:rPr>
        <w:t>. listopada</w:t>
      </w:r>
      <w:r w:rsidR="005957E9">
        <w:rPr>
          <w:rFonts w:ascii="Times New Roman" w:eastAsia="Times New Roman" w:hAnsi="Times New Roman" w:cs="Times New Roman"/>
          <w:b/>
        </w:rPr>
        <w:t xml:space="preserve"> 2020</w:t>
      </w:r>
      <w:r w:rsidRPr="008F2D03">
        <w:rPr>
          <w:rFonts w:ascii="Times New Roman" w:eastAsia="Times New Roman" w:hAnsi="Times New Roman" w:cs="Times New Roman"/>
          <w:b/>
        </w:rPr>
        <w:t>. g.</w:t>
      </w:r>
    </w:p>
    <w:p w:rsidR="00121F39" w:rsidRPr="008F2D03" w:rsidRDefault="00121F39" w:rsidP="00550E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POSLOVNE KOMUNIKACIJE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Jožica Balažić, prof.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 xml:space="preserve">                </w:t>
      </w:r>
    </w:p>
    <w:p w:rsidR="00121F39" w:rsidRPr="001F6AFD" w:rsidRDefault="004B00A8" w:rsidP="00882675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Komunikacija, modeli komuniciranja i vrste komunikacije</w:t>
      </w:r>
    </w:p>
    <w:p w:rsidR="00121F39" w:rsidRPr="001F6AFD" w:rsidRDefault="004B00A8" w:rsidP="00882675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Poslovna komunikacija</w:t>
      </w:r>
    </w:p>
    <w:p w:rsidR="00121F39" w:rsidRPr="001F6AFD" w:rsidRDefault="004B00A8" w:rsidP="00882675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Pisana poslovna komunikacija</w:t>
      </w:r>
    </w:p>
    <w:p w:rsidR="00EF06C5" w:rsidRPr="001F6AFD" w:rsidRDefault="00376772" w:rsidP="001F6AFD">
      <w:pPr>
        <w:pStyle w:val="Odlomakpopisa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Tema po izboru učenika</w:t>
      </w:r>
    </w:p>
    <w:p w:rsidR="008A69CC" w:rsidRPr="001F6AFD" w:rsidRDefault="008A69CC" w:rsidP="001251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251BF" w:rsidRPr="001F6AFD" w:rsidRDefault="001251BF" w:rsidP="0012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FD">
        <w:rPr>
          <w:rFonts w:ascii="Times New Roman" w:eastAsia="Times New Roman" w:hAnsi="Times New Roman" w:cs="Times New Roman"/>
          <w:b/>
          <w:bCs/>
          <w:color w:val="000000"/>
        </w:rPr>
        <w:t>PODUZETNIŠTVO</w:t>
      </w:r>
    </w:p>
    <w:p w:rsidR="001251BF" w:rsidRPr="001F6AFD" w:rsidRDefault="001251BF" w:rsidP="0012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FD">
        <w:rPr>
          <w:rFonts w:ascii="Times New Roman" w:eastAsia="Times New Roman" w:hAnsi="Times New Roman" w:cs="Times New Roman"/>
          <w:b/>
          <w:bCs/>
          <w:color w:val="000000"/>
        </w:rPr>
        <w:t>Mentor: Martina Čužić Golubić</w:t>
      </w:r>
      <w:r w:rsidR="00BA0494" w:rsidRPr="001F6AFD">
        <w:rPr>
          <w:rFonts w:ascii="Times New Roman" w:eastAsia="Times New Roman" w:hAnsi="Times New Roman" w:cs="Times New Roman"/>
          <w:b/>
          <w:bCs/>
          <w:color w:val="000000"/>
        </w:rPr>
        <w:t>, prof.</w:t>
      </w:r>
    </w:p>
    <w:p w:rsidR="001251BF" w:rsidRPr="001F6AFD" w:rsidRDefault="001251BF" w:rsidP="00125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AFD">
        <w:rPr>
          <w:rFonts w:ascii="Times New Roman" w:eastAsia="Times New Roman" w:hAnsi="Times New Roman" w:cs="Times New Roman"/>
          <w:color w:val="000000"/>
        </w:rPr>
        <w:t>        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Životni ciklus poduzetničke organizacije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Financiranje poduzetničkog poslovanja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Obrazovanje za poduzetništvo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Državne potpore poduzetnicima u RH 2010. – 2018. 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Žensko poduzetništvo u RH i EU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Franšizing kao tuđi izvor ulaganja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Financiranje poslovanja kreditiranjem.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Poslovni plan.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Menadžerske razine i stilovi vođenja</w:t>
      </w:r>
    </w:p>
    <w:p w:rsidR="001251BF" w:rsidRPr="001F6AFD" w:rsidRDefault="001251BF" w:rsidP="001251BF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F6AFD">
        <w:rPr>
          <w:rFonts w:ascii="Times New Roman" w:eastAsia="Times New Roman" w:hAnsi="Times New Roman" w:cs="Times New Roman"/>
          <w:color w:val="000000"/>
        </w:rPr>
        <w:t>Osobni razvoj i karijera</w:t>
      </w:r>
    </w:p>
    <w:p w:rsidR="008A69CC" w:rsidRPr="001F6AFD" w:rsidRDefault="008A69CC" w:rsidP="00EF06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16B09" w:rsidRPr="001F6AFD" w:rsidRDefault="00216B09" w:rsidP="00216B0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  <w:b/>
        </w:rPr>
        <w:t>KOMUNIKACIJSKO - PREZENTACIJSKE VJEŠTINE</w:t>
      </w:r>
    </w:p>
    <w:p w:rsidR="00216B09" w:rsidRDefault="00216B09" w:rsidP="00216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216B09">
        <w:rPr>
          <w:rFonts w:ascii="Times New Roman" w:eastAsia="Times New Roman" w:hAnsi="Times New Roman" w:cs="Times New Roman"/>
          <w:b/>
          <w:color w:val="000000"/>
        </w:rPr>
        <w:t xml:space="preserve">Mentor:  Ivana </w:t>
      </w:r>
      <w:proofErr w:type="spellStart"/>
      <w:r w:rsidRPr="00216B09">
        <w:rPr>
          <w:rFonts w:ascii="Times New Roman" w:eastAsia="Times New Roman" w:hAnsi="Times New Roman" w:cs="Times New Roman"/>
          <w:b/>
          <w:color w:val="000000"/>
        </w:rPr>
        <w:t>Jerleković</w:t>
      </w:r>
      <w:proofErr w:type="spellEnd"/>
      <w:r w:rsidRPr="00216B09">
        <w:rPr>
          <w:rFonts w:ascii="Times New Roman" w:eastAsia="Times New Roman" w:hAnsi="Times New Roman" w:cs="Times New Roman"/>
          <w:b/>
          <w:color w:val="000000"/>
        </w:rPr>
        <w:t>, prof.</w:t>
      </w:r>
    </w:p>
    <w:p w:rsidR="00216B09" w:rsidRPr="00216B09" w:rsidRDefault="00216B09" w:rsidP="00216B0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216B09" w:rsidRPr="00216B09" w:rsidRDefault="00216B09" w:rsidP="00216B0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6B09">
        <w:rPr>
          <w:rFonts w:ascii="Times New Roman" w:eastAsia="Times New Roman" w:hAnsi="Times New Roman" w:cs="Times New Roman"/>
          <w:color w:val="000000"/>
        </w:rPr>
        <w:t>Usmena komunikacija u poslovanju</w:t>
      </w:r>
    </w:p>
    <w:p w:rsidR="00216B09" w:rsidRPr="00216B09" w:rsidRDefault="00216B09" w:rsidP="00216B0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6B09">
        <w:rPr>
          <w:rFonts w:ascii="Times New Roman" w:eastAsia="Times New Roman" w:hAnsi="Times New Roman" w:cs="Times New Roman"/>
          <w:color w:val="000000"/>
        </w:rPr>
        <w:t xml:space="preserve">Neverbalna komunikacija </w:t>
      </w:r>
    </w:p>
    <w:p w:rsidR="00216B09" w:rsidRPr="00216B09" w:rsidRDefault="00216B09" w:rsidP="00216B0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6B09">
        <w:rPr>
          <w:rFonts w:ascii="Times New Roman" w:eastAsia="Times New Roman" w:hAnsi="Times New Roman" w:cs="Times New Roman"/>
          <w:color w:val="000000"/>
        </w:rPr>
        <w:t>Neverbalna komunikacija poslovne organizacije</w:t>
      </w:r>
    </w:p>
    <w:p w:rsidR="00216B09" w:rsidRPr="00216B09" w:rsidRDefault="00216B09" w:rsidP="00216B0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6B09">
        <w:rPr>
          <w:rFonts w:ascii="Times New Roman" w:eastAsia="Times New Roman" w:hAnsi="Times New Roman" w:cs="Times New Roman"/>
          <w:color w:val="000000"/>
        </w:rPr>
        <w:t>Govori i razgovori u poslovnoj komunikaciji</w:t>
      </w:r>
    </w:p>
    <w:p w:rsidR="00216B09" w:rsidRPr="00216B09" w:rsidRDefault="00216B09" w:rsidP="00216B0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6B09">
        <w:rPr>
          <w:rFonts w:ascii="Times New Roman" w:eastAsia="Times New Roman" w:hAnsi="Times New Roman" w:cs="Times New Roman"/>
          <w:color w:val="000000"/>
        </w:rPr>
        <w:t>Izrada prezentacije i prezentiranje</w:t>
      </w:r>
    </w:p>
    <w:p w:rsidR="00216B09" w:rsidRPr="00216B09" w:rsidRDefault="00216B09" w:rsidP="00216B0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6B09">
        <w:rPr>
          <w:rFonts w:ascii="Times New Roman" w:eastAsia="Times New Roman" w:hAnsi="Times New Roman" w:cs="Times New Roman"/>
          <w:color w:val="000000"/>
        </w:rPr>
        <w:t>Kulturološke razlike u poslovnoj komunikaciji</w:t>
      </w:r>
    </w:p>
    <w:p w:rsidR="00216B09" w:rsidRPr="00216B09" w:rsidRDefault="00216B09" w:rsidP="00216B09">
      <w:pPr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216B09">
        <w:rPr>
          <w:rFonts w:ascii="Times New Roman" w:eastAsia="Times New Roman" w:hAnsi="Times New Roman" w:cs="Times New Roman"/>
          <w:color w:val="000000"/>
        </w:rPr>
        <w:t>Poslovni bonton</w:t>
      </w:r>
    </w:p>
    <w:p w:rsidR="00216B09" w:rsidRPr="00216B09" w:rsidRDefault="00216B09" w:rsidP="00216B0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121F39" w:rsidRPr="001F6AFD" w:rsidRDefault="004B00A8" w:rsidP="00EF06C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  <w:b/>
        </w:rPr>
        <w:t>KOMUNIKACIJSKO - PREZENTACIJSKE VJEŠTINE</w:t>
      </w:r>
    </w:p>
    <w:p w:rsidR="00121F39" w:rsidRPr="001F6AFD" w:rsidRDefault="004B00A8">
      <w:pPr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</w:t>
      </w:r>
      <w:r w:rsidR="001A5B23" w:rsidRPr="001F6AFD">
        <w:rPr>
          <w:rFonts w:ascii="Times New Roman" w:eastAsia="Times New Roman" w:hAnsi="Times New Roman" w:cs="Times New Roman"/>
          <w:b/>
        </w:rPr>
        <w:t xml:space="preserve">entor:  </w:t>
      </w:r>
      <w:r w:rsidR="005957E9" w:rsidRPr="001F6AFD">
        <w:rPr>
          <w:rFonts w:ascii="Times New Roman" w:eastAsia="Times New Roman" w:hAnsi="Times New Roman" w:cs="Times New Roman"/>
          <w:b/>
        </w:rPr>
        <w:t xml:space="preserve">Marin </w:t>
      </w:r>
      <w:proofErr w:type="spellStart"/>
      <w:r w:rsidR="005957E9" w:rsidRPr="001F6AFD">
        <w:rPr>
          <w:rFonts w:ascii="Times New Roman" w:eastAsia="Times New Roman" w:hAnsi="Times New Roman" w:cs="Times New Roman"/>
          <w:b/>
        </w:rPr>
        <w:t>Čuljak</w:t>
      </w:r>
      <w:proofErr w:type="spellEnd"/>
      <w:r w:rsidR="005957E9" w:rsidRPr="001F6AFD">
        <w:rPr>
          <w:rFonts w:ascii="Times New Roman" w:eastAsia="Times New Roman" w:hAnsi="Times New Roman" w:cs="Times New Roman"/>
          <w:b/>
        </w:rPr>
        <w:t>, prof.</w:t>
      </w:r>
    </w:p>
    <w:p w:rsidR="00384339" w:rsidRPr="001F6AFD" w:rsidRDefault="00384339" w:rsidP="00882675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Usmena komunikacija u poslovanju</w:t>
      </w:r>
    </w:p>
    <w:p w:rsidR="00384339" w:rsidRPr="001F6AFD" w:rsidRDefault="00384339" w:rsidP="00882675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Neverbalna komunikacija</w:t>
      </w:r>
    </w:p>
    <w:p w:rsidR="00384339" w:rsidRPr="001F6AFD" w:rsidRDefault="00384339" w:rsidP="00882675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Prezentacije i prezentiranje</w:t>
      </w:r>
    </w:p>
    <w:p w:rsidR="00384339" w:rsidRPr="001F6AFD" w:rsidRDefault="00384339" w:rsidP="00882675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Kulturološke razlike u poslovnoj komunikaciji</w:t>
      </w:r>
    </w:p>
    <w:p w:rsidR="00384339" w:rsidRPr="001F6AFD" w:rsidRDefault="00384339" w:rsidP="00882675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Poslovni bonton</w:t>
      </w:r>
    </w:p>
    <w:p w:rsidR="00121F39" w:rsidRPr="001F6AFD" w:rsidRDefault="00384339" w:rsidP="00882675">
      <w:pPr>
        <w:pStyle w:val="Odlomakpopisa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Tema po izboru učenika</w:t>
      </w:r>
    </w:p>
    <w:p w:rsidR="008A69CC" w:rsidRDefault="008A69CC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16B09" w:rsidRPr="001F6AFD" w:rsidRDefault="00216B09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STATISTIKA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Višnja Stepanić, prof.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  <w:b/>
        </w:rPr>
        <w:tab/>
        <w:t xml:space="preserve">   </w:t>
      </w:r>
    </w:p>
    <w:p w:rsidR="00121F39" w:rsidRPr="001F6AFD" w:rsidRDefault="004B00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Statistički prikaz noćenja turističke</w:t>
      </w:r>
      <w:r w:rsidR="005957E9" w:rsidRPr="001F6AFD">
        <w:rPr>
          <w:rFonts w:ascii="Times New Roman" w:eastAsia="Times New Roman" w:hAnsi="Times New Roman" w:cs="Times New Roman"/>
        </w:rPr>
        <w:t xml:space="preserve"> sezone na Jadranu od 2014.-2019</w:t>
      </w:r>
      <w:r w:rsidRPr="001F6AFD">
        <w:rPr>
          <w:rFonts w:ascii="Times New Roman" w:eastAsia="Times New Roman" w:hAnsi="Times New Roman" w:cs="Times New Roman"/>
        </w:rPr>
        <w:t>.g</w:t>
      </w:r>
    </w:p>
    <w:p w:rsidR="00121F39" w:rsidRPr="001F6AFD" w:rsidRDefault="004B00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Statistički prikaz ostale turist</w:t>
      </w:r>
      <w:r w:rsidR="005957E9" w:rsidRPr="001F6AFD">
        <w:rPr>
          <w:rFonts w:ascii="Times New Roman" w:eastAsia="Times New Roman" w:hAnsi="Times New Roman" w:cs="Times New Roman"/>
        </w:rPr>
        <w:t>ičke ponude u RH od 2014. – 2019</w:t>
      </w:r>
      <w:r w:rsidR="001A5B23" w:rsidRPr="001F6AFD">
        <w:rPr>
          <w:rFonts w:ascii="Times New Roman" w:eastAsia="Times New Roman" w:hAnsi="Times New Roman" w:cs="Times New Roman"/>
        </w:rPr>
        <w:t>.g</w:t>
      </w:r>
    </w:p>
    <w:p w:rsidR="00121F39" w:rsidRPr="001F6AFD" w:rsidRDefault="004B00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Statistički pri</w:t>
      </w:r>
      <w:r w:rsidR="005957E9" w:rsidRPr="001F6AFD">
        <w:rPr>
          <w:rFonts w:ascii="Times New Roman" w:eastAsia="Times New Roman" w:hAnsi="Times New Roman" w:cs="Times New Roman"/>
        </w:rPr>
        <w:t>kaz zaposlenosti u RH 2014.-2019</w:t>
      </w:r>
      <w:r w:rsidRPr="001F6AFD">
        <w:rPr>
          <w:rFonts w:ascii="Times New Roman" w:eastAsia="Times New Roman" w:hAnsi="Times New Roman" w:cs="Times New Roman"/>
        </w:rPr>
        <w:t>.g.</w:t>
      </w:r>
    </w:p>
    <w:p w:rsidR="00121F39" w:rsidRPr="001F6AFD" w:rsidRDefault="004B00A8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Različito grafičko prikazivanje i analiza  odabrane statističke pojave u  RH</w:t>
      </w:r>
    </w:p>
    <w:p w:rsidR="001A194C" w:rsidRDefault="001A194C" w:rsidP="001A194C">
      <w:pPr>
        <w:rPr>
          <w:rFonts w:ascii="Times New Roman" w:eastAsia="Times New Roman" w:hAnsi="Times New Roman" w:cs="Times New Roman"/>
        </w:rPr>
      </w:pPr>
    </w:p>
    <w:p w:rsidR="00121F39" w:rsidRPr="001F6AFD" w:rsidRDefault="004B00A8" w:rsidP="001A194C">
      <w:pPr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  <w:b/>
        </w:rPr>
        <w:t xml:space="preserve">RAČUNOVODSTVO 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 xml:space="preserve">Mentori: </w:t>
      </w:r>
      <w:r w:rsidR="001251BF" w:rsidRPr="001F6AFD">
        <w:rPr>
          <w:rFonts w:ascii="Times New Roman" w:eastAsia="Times New Roman" w:hAnsi="Times New Roman" w:cs="Times New Roman"/>
          <w:b/>
        </w:rPr>
        <w:t xml:space="preserve">Jadranka Ćejić, </w:t>
      </w:r>
      <w:r w:rsidRPr="001F6AFD">
        <w:rPr>
          <w:rFonts w:ascii="Times New Roman" w:eastAsia="Times New Roman" w:hAnsi="Times New Roman" w:cs="Times New Roman"/>
          <w:b/>
        </w:rPr>
        <w:t>prof.</w:t>
      </w:r>
      <w:r w:rsidR="00384339" w:rsidRPr="001F6AFD">
        <w:rPr>
          <w:rFonts w:ascii="Times New Roman" w:eastAsia="Times New Roman" w:hAnsi="Times New Roman" w:cs="Times New Roman"/>
          <w:b/>
        </w:rPr>
        <w:t>,</w:t>
      </w:r>
      <w:r w:rsidRPr="001F6AFD">
        <w:rPr>
          <w:rFonts w:ascii="Times New Roman" w:eastAsia="Times New Roman" w:hAnsi="Times New Roman" w:cs="Times New Roman"/>
          <w:b/>
        </w:rPr>
        <w:t xml:space="preserve"> </w:t>
      </w:r>
      <w:r w:rsidR="001251BF" w:rsidRPr="001F6AFD">
        <w:rPr>
          <w:rFonts w:ascii="Times New Roman" w:eastAsia="Times New Roman" w:hAnsi="Times New Roman" w:cs="Times New Roman"/>
          <w:b/>
        </w:rPr>
        <w:t>Jelica Kelava</w:t>
      </w:r>
      <w:r w:rsidRPr="001F6AFD">
        <w:rPr>
          <w:rFonts w:ascii="Times New Roman" w:eastAsia="Times New Roman" w:hAnsi="Times New Roman" w:cs="Times New Roman"/>
          <w:b/>
        </w:rPr>
        <w:t>, prof.</w:t>
      </w: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 w:rsidP="005957E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Računovodstveni instrumenti / knjigovodstven</w:t>
      </w:r>
      <w:r w:rsidR="005957E9" w:rsidRPr="001F6AFD">
        <w:rPr>
          <w:rFonts w:ascii="Times New Roman" w:eastAsia="Times New Roman" w:hAnsi="Times New Roman" w:cs="Times New Roman"/>
        </w:rPr>
        <w:t>e isprave, konta i poslovne knjige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Ekonomske kategorije i međusobno djelovanje u poslovnom procesu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Dugotrajna imovina poduzetnika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Kapital poduzetnika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Popis imovine i obveza poduzetnika ( inventura )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Prihodi, rashodi i poslovni rezultat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Blagajničko  poslovanje poduzetnika</w:t>
      </w:r>
    </w:p>
    <w:p w:rsidR="00121F39" w:rsidRPr="001F6AFD" w:rsidRDefault="004B00A8" w:rsidP="005957E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Porez na dodanu vrijednost 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Novčana i financijska imovina poduzetnika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Evidencija zaliha kratkotrajne imovine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Proizvodnja i prodaja gotovih proizvoda 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Troškovi zaposlenih 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Troškovi poslovanja poduzetnika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Evidencija nabave i prodaje trgovačke robe 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Kalkulacije u proizvodnoj i trgovačkoj djelatnosti 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Evidencija vanjskotrgovinskog poslovanja /izvoz, Uvoz/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Amortizacija, revalorizacija i očuvanje supstancije poduzetnika </w:t>
      </w:r>
    </w:p>
    <w:p w:rsidR="00121F39" w:rsidRPr="001F6AFD" w:rsidRDefault="004B00A8" w:rsidP="005957E9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Temeljna financijska izvješća poduzetnika </w:t>
      </w:r>
    </w:p>
    <w:p w:rsidR="00121F39" w:rsidRPr="001F6AFD" w:rsidRDefault="004B00A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Računovodstvo fizičkih osoba/obrtnika  ( obveznici poreza na dohodak ) </w:t>
      </w:r>
    </w:p>
    <w:p w:rsidR="008A69CC" w:rsidRDefault="005957E9" w:rsidP="00EF06C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Tema po izboru učenika</w:t>
      </w:r>
    </w:p>
    <w:p w:rsidR="001F6AFD" w:rsidRPr="001F6AFD" w:rsidRDefault="001F6AFD" w:rsidP="001F6AF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8A69CC" w:rsidRPr="001F6AFD" w:rsidRDefault="004B00A8" w:rsidP="008A69CC">
      <w:pPr>
        <w:spacing w:after="0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OBITELJSKI POSAO</w:t>
      </w:r>
    </w:p>
    <w:p w:rsidR="00121F39" w:rsidRPr="001F6AFD" w:rsidRDefault="004B00A8" w:rsidP="008A69CC">
      <w:pPr>
        <w:spacing w:after="0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 xml:space="preserve">Mentor:  </w:t>
      </w:r>
      <w:r w:rsidR="001251BF" w:rsidRPr="001F6AFD">
        <w:rPr>
          <w:rFonts w:ascii="Times New Roman" w:eastAsia="Times New Roman" w:hAnsi="Times New Roman" w:cs="Times New Roman"/>
          <w:b/>
        </w:rPr>
        <w:t>Anamarija Berkić Deverić</w:t>
      </w:r>
      <w:r w:rsidRPr="001F6AFD">
        <w:rPr>
          <w:rFonts w:ascii="Times New Roman" w:eastAsia="Times New Roman" w:hAnsi="Times New Roman" w:cs="Times New Roman"/>
          <w:b/>
        </w:rPr>
        <w:t>, prof.</w:t>
      </w:r>
    </w:p>
    <w:p w:rsidR="00121F39" w:rsidRPr="001F6AFD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Karakteristike obiteljskog posla</w:t>
      </w:r>
    </w:p>
    <w:p w:rsidR="00121F39" w:rsidRPr="001F6AFD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Prednosti i izazovi obiteljskog posla</w:t>
      </w:r>
    </w:p>
    <w:p w:rsidR="00121F39" w:rsidRPr="001F6AFD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Upravljanje obiteljskim proračunom</w:t>
      </w:r>
    </w:p>
    <w:p w:rsidR="00121F39" w:rsidRPr="001F6AFD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Uspješni obiteljski poslovi</w:t>
      </w:r>
    </w:p>
    <w:p w:rsidR="00121F39" w:rsidRPr="001F6AFD" w:rsidRDefault="004B00A8" w:rsidP="00EF06C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Tema po izboru učenika</w:t>
      </w:r>
    </w:p>
    <w:p w:rsidR="001F6AFD" w:rsidRDefault="001F6A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A69CC" w:rsidRPr="001F6AFD" w:rsidRDefault="008A69CC" w:rsidP="00EF06C5">
      <w:pPr>
        <w:spacing w:after="0"/>
        <w:rPr>
          <w:rFonts w:ascii="Times New Roman" w:eastAsia="Times New Roman" w:hAnsi="Times New Roman" w:cs="Times New Roman"/>
          <w:b/>
        </w:rPr>
      </w:pPr>
    </w:p>
    <w:p w:rsidR="00EF06C5" w:rsidRPr="001F6AFD" w:rsidRDefault="004B00A8" w:rsidP="00EF06C5">
      <w:pPr>
        <w:spacing w:after="0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MARKETING</w:t>
      </w:r>
    </w:p>
    <w:p w:rsidR="00121F39" w:rsidRPr="001F6AFD" w:rsidRDefault="001A5B23" w:rsidP="00EF06C5">
      <w:pPr>
        <w:spacing w:after="0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Đurđa Čađenović,</w:t>
      </w:r>
      <w:r w:rsidR="008A69CC" w:rsidRPr="001F6AFD">
        <w:rPr>
          <w:rFonts w:ascii="Times New Roman" w:eastAsia="Times New Roman" w:hAnsi="Times New Roman" w:cs="Times New Roman"/>
          <w:b/>
        </w:rPr>
        <w:t xml:space="preserve"> prof.</w:t>
      </w:r>
    </w:p>
    <w:p w:rsidR="001A5B23" w:rsidRPr="001F6AFD" w:rsidRDefault="001A5B23" w:rsidP="00EF06C5">
      <w:pPr>
        <w:spacing w:after="0"/>
        <w:rPr>
          <w:rFonts w:ascii="Times New Roman" w:eastAsia="Times New Roman" w:hAnsi="Times New Roman" w:cs="Times New Roman"/>
          <w:b/>
        </w:rPr>
      </w:pP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Istraživanje tržišta proizvoda/usluge x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Globalni marketing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Planiranje i kontrola marketinga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Promocijske aktivnosti u zaštiti ekosustava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Holistički marketing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Zaštita potrošača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Ponašanje potrošača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Segmentacija i određivanje ciljnog tržišta (za proizvod / uslugu x)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Marketing strategije u različitim fazama životnog ciklusa proizvoda x ili usluge</w:t>
      </w:r>
    </w:p>
    <w:p w:rsidR="001A5B23" w:rsidRPr="001F6AFD" w:rsidRDefault="001A5B23" w:rsidP="00794DDE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Utjecaj marketinškog okruženja na poslovanje proizvodnog poduzeća x ili uslužne</w:t>
      </w:r>
      <w:r w:rsidR="001251BF" w:rsidRPr="001F6AFD">
        <w:rPr>
          <w:rFonts w:ascii="Times New Roman" w:hAnsi="Times New Roman" w:cs="Times New Roman"/>
          <w:sz w:val="24"/>
          <w:szCs w:val="24"/>
        </w:rPr>
        <w:t xml:space="preserve"> </w:t>
      </w:r>
      <w:r w:rsidRPr="001F6AFD">
        <w:rPr>
          <w:rFonts w:ascii="Times New Roman" w:hAnsi="Times New Roman" w:cs="Times New Roman"/>
          <w:sz w:val="24"/>
          <w:szCs w:val="24"/>
        </w:rPr>
        <w:t>organizacije x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Proces i razvijanje novog proizvoda/usluge x</w:t>
      </w:r>
    </w:p>
    <w:p w:rsidR="001A5B23" w:rsidRPr="001F6AFD" w:rsidRDefault="001251BF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Osnovne funkcije marketinga (4P)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Razvijanje strategija i program određivanja cijena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Oglašavanje i neka etička pitanja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Marketing u turizmu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Suvremena kretanja u direktnom (izravnom) marketingu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Online marketing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Upravljanje markama proizvoda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Politika proizvoda i dizajna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Marketing u trgovini na malo (globalno i u RH)</w:t>
      </w:r>
    </w:p>
    <w:p w:rsidR="001A5B23" w:rsidRPr="001F6AFD" w:rsidRDefault="001A5B23" w:rsidP="001251BF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AFD">
        <w:rPr>
          <w:rFonts w:ascii="Times New Roman" w:hAnsi="Times New Roman" w:cs="Times New Roman"/>
          <w:sz w:val="24"/>
          <w:szCs w:val="24"/>
        </w:rPr>
        <w:t>Marketing neprofitnih organizacija</w:t>
      </w:r>
    </w:p>
    <w:p w:rsidR="001A5B23" w:rsidRPr="001F6AFD" w:rsidRDefault="001A5B23" w:rsidP="00EF06C5">
      <w:pPr>
        <w:spacing w:after="0"/>
        <w:rPr>
          <w:rFonts w:ascii="Times New Roman" w:eastAsia="Times New Roman" w:hAnsi="Times New Roman" w:cs="Times New Roman"/>
          <w:b/>
        </w:rPr>
      </w:pPr>
    </w:p>
    <w:p w:rsidR="0053255D" w:rsidRPr="001F6AFD" w:rsidRDefault="004B00A8" w:rsidP="0053255D">
      <w:pPr>
        <w:spacing w:after="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  <w:b/>
          <w:color w:val="000000" w:themeColor="text1"/>
        </w:rPr>
        <w:t xml:space="preserve">VJEŽBENIČKA TVRTKA </w:t>
      </w:r>
    </w:p>
    <w:p w:rsidR="00121F39" w:rsidRPr="001F6AFD" w:rsidRDefault="004B00A8" w:rsidP="0053255D">
      <w:pPr>
        <w:spacing w:after="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  <w:b/>
          <w:color w:val="000000" w:themeColor="text1"/>
        </w:rPr>
        <w:t xml:space="preserve">Mentor: Jadranka Ćejić, prof., Marin Čuljak, </w:t>
      </w:r>
      <w:r w:rsidR="001A5B23" w:rsidRPr="001F6AFD">
        <w:rPr>
          <w:rFonts w:ascii="Times New Roman" w:eastAsia="Times New Roman" w:hAnsi="Times New Roman" w:cs="Times New Roman"/>
          <w:b/>
          <w:color w:val="000000" w:themeColor="text1"/>
        </w:rPr>
        <w:t>prof</w:t>
      </w:r>
      <w:r w:rsidR="000A1BE0" w:rsidRPr="001F6AFD">
        <w:rPr>
          <w:rFonts w:ascii="Times New Roman" w:eastAsia="Times New Roman" w:hAnsi="Times New Roman" w:cs="Times New Roman"/>
          <w:b/>
          <w:color w:val="000000" w:themeColor="text1"/>
        </w:rPr>
        <w:t>.</w:t>
      </w:r>
      <w:r w:rsidR="001A5B23" w:rsidRPr="001F6AFD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="000A1BE0" w:rsidRPr="001F6AFD">
        <w:rPr>
          <w:rFonts w:ascii="Times New Roman" w:eastAsia="Times New Roman" w:hAnsi="Times New Roman" w:cs="Times New Roman"/>
          <w:b/>
          <w:color w:val="000000" w:themeColor="text1"/>
        </w:rPr>
        <w:t xml:space="preserve"> Đurđa Čađenović, prof.,</w:t>
      </w:r>
      <w:r w:rsidR="001A5B23" w:rsidRPr="001F6AF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BA0494" w:rsidRPr="001F6AFD">
        <w:rPr>
          <w:rFonts w:ascii="Times New Roman" w:eastAsia="Times New Roman" w:hAnsi="Times New Roman" w:cs="Times New Roman"/>
          <w:b/>
          <w:color w:val="000000" w:themeColor="text1"/>
        </w:rPr>
        <w:t>Martina Č</w:t>
      </w:r>
      <w:r w:rsidR="005957E9" w:rsidRPr="001F6AFD">
        <w:rPr>
          <w:rFonts w:ascii="Times New Roman" w:eastAsia="Times New Roman" w:hAnsi="Times New Roman" w:cs="Times New Roman"/>
          <w:b/>
          <w:color w:val="000000" w:themeColor="text1"/>
        </w:rPr>
        <w:t>užić Golubić, prof.,</w:t>
      </w:r>
      <w:r w:rsidR="001A5B23" w:rsidRPr="001F6AFD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0A1BE0" w:rsidRPr="001F6AFD">
        <w:rPr>
          <w:rFonts w:ascii="Times New Roman" w:eastAsia="Times New Roman" w:hAnsi="Times New Roman" w:cs="Times New Roman"/>
          <w:b/>
          <w:color w:val="000000" w:themeColor="text1"/>
        </w:rPr>
        <w:t>Vesna Radočaj, prof.</w:t>
      </w:r>
    </w:p>
    <w:p w:rsidR="00121F39" w:rsidRPr="001F6AFD" w:rsidRDefault="00121F3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121F39" w:rsidRPr="001F6AFD" w:rsidRDefault="00EF06C5" w:rsidP="00EF06C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Poslovanje vježbeničke tvrtke</w:t>
      </w:r>
    </w:p>
    <w:p w:rsidR="00EF06C5" w:rsidRPr="001F6AFD" w:rsidRDefault="00EF06C5" w:rsidP="00EF06C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Komunikacija u vježbeničkoj tvrtki</w:t>
      </w:r>
    </w:p>
    <w:p w:rsidR="00EF06C5" w:rsidRPr="001F6AFD" w:rsidRDefault="00EF06C5" w:rsidP="00EF06C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Sajam vježbeničkih tvrtki</w:t>
      </w:r>
    </w:p>
    <w:p w:rsidR="00EF06C5" w:rsidRPr="001F6AFD" w:rsidRDefault="00EF06C5" w:rsidP="00EF06C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Zapošljavanje u vježbeničkoj tvrtki</w:t>
      </w:r>
    </w:p>
    <w:p w:rsidR="00EF06C5" w:rsidRPr="001F6AFD" w:rsidRDefault="00EF06C5" w:rsidP="00EF06C5">
      <w:pPr>
        <w:pStyle w:val="Odlomakpopis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Izrada završnih izvještaja vježbeničkih tvrtki</w:t>
      </w:r>
    </w:p>
    <w:p w:rsidR="008A69CC" w:rsidRPr="001F6AFD" w:rsidRDefault="008A69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ANALIZA FINANCIJSKIH IZVJEŠTAJA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Jelica Kelava, prof.</w:t>
      </w:r>
      <w:r w:rsidR="006550D9" w:rsidRPr="001F6AFD">
        <w:rPr>
          <w:rFonts w:ascii="Times New Roman" w:eastAsia="Times New Roman" w:hAnsi="Times New Roman" w:cs="Times New Roman"/>
          <w:b/>
        </w:rPr>
        <w:t>, Vesna Radočaj, prof.</w:t>
      </w: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A5B23" w:rsidRPr="001F6AFD" w:rsidRDefault="001A5B2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Financijski izvještaji na primjeru „XY“ d.d. ili „XY“ d.o.o.</w:t>
      </w:r>
    </w:p>
    <w:p w:rsidR="00121F39" w:rsidRPr="001F6AFD" w:rsidRDefault="004B00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Analiza financijskih izvještaja pomoću  skup</w:t>
      </w:r>
      <w:r w:rsidR="005957E9" w:rsidRPr="001F6AFD">
        <w:rPr>
          <w:rFonts w:ascii="Times New Roman" w:eastAsia="Times New Roman" w:hAnsi="Times New Roman" w:cs="Times New Roman"/>
        </w:rPr>
        <w:t xml:space="preserve">ine pokazatelja  na primjeru </w:t>
      </w:r>
    </w:p>
    <w:p w:rsidR="00121F39" w:rsidRPr="001F6AFD" w:rsidRDefault="004B00A8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Horizontalna analiza financi</w:t>
      </w:r>
      <w:r w:rsidR="005957E9" w:rsidRPr="001F6AFD">
        <w:rPr>
          <w:rFonts w:ascii="Times New Roman" w:eastAsia="Times New Roman" w:hAnsi="Times New Roman" w:cs="Times New Roman"/>
        </w:rPr>
        <w:t>jskih izvještaja na primjeru</w:t>
      </w:r>
    </w:p>
    <w:p w:rsidR="00121F39" w:rsidRPr="001F6AFD" w:rsidRDefault="004B00A8" w:rsidP="00EF06C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Vertikalna analiza financijskih </w:t>
      </w:r>
      <w:r w:rsidR="005957E9" w:rsidRPr="001F6AFD">
        <w:rPr>
          <w:rFonts w:ascii="Times New Roman" w:eastAsia="Times New Roman" w:hAnsi="Times New Roman" w:cs="Times New Roman"/>
        </w:rPr>
        <w:t xml:space="preserve">izvještaja na primjeru </w:t>
      </w: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6AFD" w:rsidRDefault="001F6AF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8A69CC" w:rsidRPr="001F6AFD" w:rsidRDefault="008A69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RAČUNOVODSTVO NEPROFITNIH ORGANIZACIJA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Višnja Stepanić, prof.</w:t>
      </w:r>
      <w:r w:rsidR="005957E9" w:rsidRPr="001F6AFD">
        <w:rPr>
          <w:rFonts w:ascii="Times New Roman" w:eastAsia="Times New Roman" w:hAnsi="Times New Roman" w:cs="Times New Roman"/>
          <w:b/>
        </w:rPr>
        <w:t xml:space="preserve">, </w:t>
      </w:r>
      <w:r w:rsidR="001A5B23" w:rsidRPr="001F6AFD">
        <w:rPr>
          <w:rFonts w:ascii="Times New Roman" w:eastAsia="Times New Roman" w:hAnsi="Times New Roman" w:cs="Times New Roman"/>
          <w:b/>
        </w:rPr>
        <w:t>Jelica Kelava, prof.</w:t>
      </w: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21F39" w:rsidRPr="001F6AFD" w:rsidRDefault="004B00A8" w:rsidP="0088267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Pojam,  mjesto, uloga i vrste neprofitnih organizacija u Republici Hrvatskoj</w:t>
      </w:r>
    </w:p>
    <w:p w:rsidR="00121F39" w:rsidRPr="001F6AFD" w:rsidRDefault="004B00A8" w:rsidP="0088267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Financijski plan neprofitnih organizacija</w:t>
      </w:r>
    </w:p>
    <w:p w:rsidR="00121F39" w:rsidRPr="001F6AFD" w:rsidRDefault="004B00A8" w:rsidP="0088267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Financijsko izvještavanje u računovodstvu neprofitnih organizacija</w:t>
      </w:r>
    </w:p>
    <w:p w:rsidR="00121F39" w:rsidRPr="001F6AFD" w:rsidRDefault="004B00A8" w:rsidP="00882675">
      <w:pPr>
        <w:pStyle w:val="Odlomakpopisa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Evidencija poslovnih promjena  na računovodstvenim kategorijama u neprofitnim organizacijama</w:t>
      </w:r>
    </w:p>
    <w:p w:rsidR="008A69CC" w:rsidRPr="001F6AFD" w:rsidRDefault="008A69CC">
      <w:pPr>
        <w:spacing w:after="0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>
      <w:pPr>
        <w:spacing w:after="0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 xml:space="preserve">OSNOVE EKONOMIJE </w:t>
      </w:r>
    </w:p>
    <w:p w:rsidR="00121F39" w:rsidRPr="001F6AFD" w:rsidRDefault="005957E9">
      <w:pPr>
        <w:spacing w:after="0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Gordana Svekrić</w:t>
      </w:r>
      <w:r w:rsidR="004B00A8" w:rsidRPr="001F6AFD">
        <w:rPr>
          <w:rFonts w:ascii="Times New Roman" w:eastAsia="Times New Roman" w:hAnsi="Times New Roman" w:cs="Times New Roman"/>
          <w:b/>
        </w:rPr>
        <w:t xml:space="preserve"> prof.</w:t>
      </w:r>
      <w:r w:rsidRPr="001F6AFD">
        <w:rPr>
          <w:rFonts w:ascii="Times New Roman" w:eastAsia="Times New Roman" w:hAnsi="Times New Roman" w:cs="Times New Roman"/>
          <w:b/>
        </w:rPr>
        <w:t>, Mar</w:t>
      </w:r>
      <w:r w:rsidR="00BA0494" w:rsidRPr="001F6AFD">
        <w:rPr>
          <w:rFonts w:ascii="Times New Roman" w:eastAsia="Times New Roman" w:hAnsi="Times New Roman" w:cs="Times New Roman"/>
          <w:b/>
        </w:rPr>
        <w:t>tina Č</w:t>
      </w:r>
      <w:r w:rsidRPr="001F6AFD">
        <w:rPr>
          <w:rFonts w:ascii="Times New Roman" w:eastAsia="Times New Roman" w:hAnsi="Times New Roman" w:cs="Times New Roman"/>
          <w:b/>
        </w:rPr>
        <w:t xml:space="preserve">užić </w:t>
      </w:r>
      <w:r w:rsidR="00BA0494" w:rsidRPr="001F6AFD">
        <w:rPr>
          <w:rFonts w:ascii="Times New Roman" w:eastAsia="Times New Roman" w:hAnsi="Times New Roman" w:cs="Times New Roman"/>
          <w:b/>
        </w:rPr>
        <w:t xml:space="preserve">Golubić, </w:t>
      </w:r>
      <w:r w:rsidRPr="001F6AFD">
        <w:rPr>
          <w:rFonts w:ascii="Times New Roman" w:eastAsia="Times New Roman" w:hAnsi="Times New Roman" w:cs="Times New Roman"/>
          <w:b/>
        </w:rPr>
        <w:t>prof.</w:t>
      </w:r>
      <w:r w:rsidR="004B00A8" w:rsidRPr="001F6AFD">
        <w:rPr>
          <w:rFonts w:ascii="Times New Roman" w:eastAsia="Times New Roman" w:hAnsi="Times New Roman" w:cs="Times New Roman"/>
          <w:b/>
        </w:rPr>
        <w:t xml:space="preserve"> </w:t>
      </w:r>
    </w:p>
    <w:p w:rsidR="001A5B23" w:rsidRPr="001F6AFD" w:rsidRDefault="001A5B23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Povijest ekonomske misli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Tržište i </w:t>
      </w:r>
      <w:r w:rsidR="00384339" w:rsidRPr="001F6AFD">
        <w:rPr>
          <w:rFonts w:ascii="Times New Roman" w:eastAsia="Times New Roman" w:hAnsi="Times New Roman" w:cs="Times New Roman"/>
        </w:rPr>
        <w:t>njegove</w:t>
      </w:r>
      <w:r w:rsidRPr="001F6AFD">
        <w:rPr>
          <w:rFonts w:ascii="Times New Roman" w:eastAsia="Times New Roman" w:hAnsi="Times New Roman" w:cs="Times New Roman"/>
        </w:rPr>
        <w:t xml:space="preserve"> zakonitosti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Bruto nacionalni proizvod Hrvatske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Ciljevi, politike i instrumenti makroekonomije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Monetarna politika RH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Fiskalna politika RH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Vanjskotrgovinska politika RH</w:t>
      </w:r>
    </w:p>
    <w:p w:rsidR="00D06E61" w:rsidRPr="001F6AFD" w:rsidRDefault="00384339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Državni</w:t>
      </w:r>
      <w:r w:rsidR="00D06E61" w:rsidRPr="001F6AFD">
        <w:rPr>
          <w:rFonts w:ascii="Times New Roman" w:eastAsia="Times New Roman" w:hAnsi="Times New Roman" w:cs="Times New Roman"/>
        </w:rPr>
        <w:t xml:space="preserve"> proračun Hrvatske i EU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Inflacija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Gospodarski rast i razvoj – trendovi razvoja u svjetskim gospodarstvima od 2015.-2020.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Nezaposlenost u Hrvatskoj od 2010.-2018.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Inflacija i učinci inflacije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Međunarodna ekonomija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Tržište rada RH i EU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Pristupanje Hrvatske europskoj monetarnoj uniji</w:t>
      </w:r>
    </w:p>
    <w:p w:rsidR="00D06E61" w:rsidRPr="001F6AFD" w:rsidRDefault="00D06E61" w:rsidP="00D06E61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Gospodarstvo RH nakon pristupa EU</w:t>
      </w:r>
    </w:p>
    <w:p w:rsidR="00384339" w:rsidRPr="001F6AFD" w:rsidRDefault="00384339" w:rsidP="00384339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Nezaposlenost mladih u RH i EU</w:t>
      </w:r>
    </w:p>
    <w:p w:rsidR="00384339" w:rsidRPr="001F6AFD" w:rsidRDefault="00384339" w:rsidP="00384339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Središnje banke RH i EU</w:t>
      </w:r>
    </w:p>
    <w:p w:rsidR="00384339" w:rsidRPr="001F6AFD" w:rsidRDefault="00384339" w:rsidP="00384339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Borba protiv siromaštva u RH i EU</w:t>
      </w:r>
    </w:p>
    <w:p w:rsidR="008A69CC" w:rsidRPr="001F6AFD" w:rsidRDefault="00384339" w:rsidP="001F6AFD">
      <w:pPr>
        <w:pStyle w:val="Odlomakpopisa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Teme na prijedlog učenika uz odobrenje mentora</w:t>
      </w:r>
    </w:p>
    <w:p w:rsidR="00550E2A" w:rsidRPr="001F6AFD" w:rsidRDefault="00550E2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UVOD U POSLOVNO UPRAVLJANJE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 xml:space="preserve">Mentor: </w:t>
      </w:r>
      <w:r w:rsidR="001A5B23" w:rsidRPr="001F6AFD">
        <w:rPr>
          <w:rFonts w:ascii="Times New Roman" w:eastAsia="Times New Roman" w:hAnsi="Times New Roman" w:cs="Times New Roman"/>
          <w:b/>
        </w:rPr>
        <w:t>Igor Skupnjak, prof.</w:t>
      </w: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1F6AFD" w:rsidRDefault="004B00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Menadžment u turizmu</w:t>
      </w:r>
    </w:p>
    <w:p w:rsidR="00121F39" w:rsidRPr="001F6AFD" w:rsidRDefault="004B00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Ekološki menadžment</w:t>
      </w:r>
    </w:p>
    <w:p w:rsidR="00121F39" w:rsidRPr="001F6AFD" w:rsidRDefault="004B00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Projektni menadžment</w:t>
      </w:r>
    </w:p>
    <w:p w:rsidR="00121F39" w:rsidRPr="001F6AFD" w:rsidRDefault="004B00A8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Krizni menadžment</w:t>
      </w:r>
    </w:p>
    <w:p w:rsidR="00817F4D" w:rsidRPr="001F6AFD" w:rsidRDefault="00817F4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Menadžment u sportu</w:t>
      </w:r>
    </w:p>
    <w:p w:rsidR="00817F4D" w:rsidRPr="001F6AFD" w:rsidRDefault="00817F4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Menadžerske funkcije</w:t>
      </w:r>
    </w:p>
    <w:p w:rsidR="00817F4D" w:rsidRPr="001F6AFD" w:rsidRDefault="00817F4D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Poslovno upravljanje</w:t>
      </w:r>
    </w:p>
    <w:p w:rsidR="001A5B23" w:rsidRPr="001F6AFD" w:rsidRDefault="001A5B23">
      <w:pPr>
        <w:numPr>
          <w:ilvl w:val="0"/>
          <w:numId w:val="10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Tema po izboru učenika</w:t>
      </w:r>
    </w:p>
    <w:p w:rsidR="00121F39" w:rsidRPr="001F6AFD" w:rsidRDefault="00121F39" w:rsidP="001F6AF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1F6AFD" w:rsidRDefault="004B00A8" w:rsidP="001F6A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PRAVNO OKRUŽENJE POSLOVANJA</w:t>
      </w:r>
    </w:p>
    <w:p w:rsidR="00121F39" w:rsidRPr="001F6AFD" w:rsidRDefault="004B00A8" w:rsidP="001F6AF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Draženka Ćaćić, prof.</w:t>
      </w: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1F6AFD" w:rsidRDefault="004B00A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Zaštita prava tržišnog natjecanja</w:t>
      </w:r>
    </w:p>
    <w:p w:rsidR="00121F39" w:rsidRPr="001F6AFD" w:rsidRDefault="00B1600A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Ob</w:t>
      </w:r>
      <w:r w:rsidR="00D06E61" w:rsidRPr="001F6AFD">
        <w:rPr>
          <w:rFonts w:ascii="Times New Roman" w:eastAsia="Times New Roman" w:hAnsi="Times New Roman" w:cs="Times New Roman"/>
        </w:rPr>
        <w:t>vezno pravo - ugovori</w:t>
      </w:r>
    </w:p>
    <w:p w:rsidR="00121F39" w:rsidRPr="001F6AFD" w:rsidRDefault="004B00A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Sredstva osiguranja namirenja tražbina vjerovnika</w:t>
      </w:r>
    </w:p>
    <w:p w:rsidR="00121F39" w:rsidRPr="001F6AFD" w:rsidRDefault="004B00A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Ugovor o kreditu i zajmu</w:t>
      </w:r>
    </w:p>
    <w:p w:rsidR="00121F39" w:rsidRPr="001F6AFD" w:rsidRDefault="004B00A8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Radni odnosi</w:t>
      </w:r>
    </w:p>
    <w:p w:rsidR="00121F39" w:rsidRPr="001F6AFD" w:rsidRDefault="004B00A8" w:rsidP="00D06E6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Ugovor o kupoprodaji</w:t>
      </w:r>
    </w:p>
    <w:p w:rsidR="00D06E61" w:rsidRPr="001F6AFD" w:rsidRDefault="00D06E61" w:rsidP="00D06E6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Društvene norme – hrvatski pravni sustav i svijet</w:t>
      </w:r>
    </w:p>
    <w:p w:rsidR="00D06E61" w:rsidRPr="001F6AFD" w:rsidRDefault="00D06E61" w:rsidP="00D06E61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Stvarno pravo – posjed i vlasništvo</w:t>
      </w:r>
    </w:p>
    <w:p w:rsidR="008A69CC" w:rsidRPr="001F6AFD" w:rsidRDefault="008A69CC" w:rsidP="00EF06C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 w:rsidP="00EF06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DRUŠTVENO ODGOVORNO POSLOVANJE</w:t>
      </w:r>
    </w:p>
    <w:p w:rsidR="00121F39" w:rsidRPr="001F6AFD" w:rsidRDefault="004B00A8" w:rsidP="00EF06C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Ivan Mohar, prof.</w:t>
      </w:r>
    </w:p>
    <w:p w:rsidR="00121F39" w:rsidRPr="001F6AFD" w:rsidRDefault="00121F39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8F2D03" w:rsidRPr="001F6AFD" w:rsidRDefault="008F2D03" w:rsidP="008F2D0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1F6AFD">
        <w:rPr>
          <w:rFonts w:ascii="Times New Roman" w:eastAsia="Arial" w:hAnsi="Times New Roman" w:cs="Times New Roman"/>
        </w:rPr>
        <w:t>Carollov prikaz</w:t>
      </w:r>
    </w:p>
    <w:p w:rsidR="008F2D03" w:rsidRPr="001F6AFD" w:rsidRDefault="008F2D03" w:rsidP="008F2D0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1F6AFD">
        <w:rPr>
          <w:rFonts w:ascii="Times New Roman" w:eastAsia="Arial" w:hAnsi="Times New Roman" w:cs="Times New Roman"/>
        </w:rPr>
        <w:t>Etičke dvojbe u poslovanju</w:t>
      </w:r>
    </w:p>
    <w:p w:rsidR="008F2D03" w:rsidRPr="001F6AFD" w:rsidRDefault="008F2D03" w:rsidP="008F2D0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1F6AFD">
        <w:rPr>
          <w:rFonts w:ascii="Times New Roman" w:eastAsia="Arial" w:hAnsi="Times New Roman" w:cs="Times New Roman"/>
        </w:rPr>
        <w:t>Oblici konzumerizma</w:t>
      </w:r>
    </w:p>
    <w:p w:rsidR="008F2D03" w:rsidRPr="001F6AFD" w:rsidRDefault="008F2D03" w:rsidP="008F2D0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1F6AFD">
        <w:rPr>
          <w:rFonts w:ascii="Times New Roman" w:eastAsia="Arial" w:hAnsi="Times New Roman" w:cs="Times New Roman"/>
        </w:rPr>
        <w:t>Održivi obrasci proizvodnje</w:t>
      </w:r>
    </w:p>
    <w:p w:rsidR="008F2D03" w:rsidRPr="001F6AFD" w:rsidRDefault="008F2D03" w:rsidP="008F2D03">
      <w:pPr>
        <w:pStyle w:val="Odlomakpopisa"/>
        <w:numPr>
          <w:ilvl w:val="0"/>
          <w:numId w:val="20"/>
        </w:numPr>
        <w:spacing w:after="0" w:line="240" w:lineRule="auto"/>
        <w:rPr>
          <w:rFonts w:ascii="Times New Roman" w:eastAsia="Arial" w:hAnsi="Times New Roman" w:cs="Times New Roman"/>
        </w:rPr>
      </w:pPr>
      <w:r w:rsidRPr="001F6AFD">
        <w:rPr>
          <w:rFonts w:ascii="Times New Roman" w:eastAsia="Arial" w:hAnsi="Times New Roman" w:cs="Times New Roman"/>
        </w:rPr>
        <w:t>Standardi i Zakonodavstvo za poštivanje ljudskih prava na radnom mjestu</w:t>
      </w:r>
    </w:p>
    <w:p w:rsidR="008A69CC" w:rsidRPr="001F6AFD" w:rsidRDefault="008A69CC" w:rsidP="005325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 w:rsidP="0053255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  <w:b/>
        </w:rPr>
        <w:t xml:space="preserve">BANKARSTVO I OSIGURANJE </w:t>
      </w:r>
    </w:p>
    <w:p w:rsidR="00121F39" w:rsidRPr="001F6AFD" w:rsidRDefault="004B00A8" w:rsidP="005325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Ivan Mohar, prof.</w:t>
      </w:r>
    </w:p>
    <w:p w:rsidR="0053255D" w:rsidRPr="001F6AFD" w:rsidRDefault="0053255D" w:rsidP="005325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8F2D03" w:rsidRPr="001F6AFD" w:rsidRDefault="008F2D03" w:rsidP="008F2D03">
      <w:pPr>
        <w:pStyle w:val="Odlomakpopisa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Vrste monetarne politike</w:t>
      </w:r>
    </w:p>
    <w:p w:rsidR="008F2D03" w:rsidRPr="001F6AFD" w:rsidRDefault="008F2D03" w:rsidP="008F2D03">
      <w:pPr>
        <w:pStyle w:val="Odlomakpopisa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Izračuni kreditnog potencijala banke</w:t>
      </w:r>
    </w:p>
    <w:p w:rsidR="008F2D03" w:rsidRPr="001F6AFD" w:rsidRDefault="008F2D03" w:rsidP="008F2D03">
      <w:pPr>
        <w:pStyle w:val="Odlomakpopisa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Štedno-ulagački proizvodi</w:t>
      </w:r>
    </w:p>
    <w:p w:rsidR="008F2D03" w:rsidRPr="001F6AFD" w:rsidRDefault="008F2D03" w:rsidP="008F2D03">
      <w:pPr>
        <w:pStyle w:val="Odlomakpopisa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Utjecaji rizika na visinu premije osiguranja</w:t>
      </w:r>
    </w:p>
    <w:p w:rsidR="008F2D03" w:rsidRPr="001F6AFD" w:rsidRDefault="008F2D03" w:rsidP="008F2D03">
      <w:pPr>
        <w:pStyle w:val="Odlomakpopisa"/>
        <w:numPr>
          <w:ilvl w:val="0"/>
          <w:numId w:val="34"/>
        </w:numPr>
        <w:spacing w:after="160" w:line="259" w:lineRule="auto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Kreditni rizici</w:t>
      </w:r>
    </w:p>
    <w:p w:rsidR="000A1BE0" w:rsidRPr="001F6AFD" w:rsidRDefault="000A1BE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 w:rsidP="001F6AFD">
      <w:pPr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BANKARSTVO I OSIGURANJE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Igor Skupnjak, prof.</w:t>
      </w: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Bankarske usluge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Banke i tržište kapitala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Uloga središnje banke u gospodarstvu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Banke i gospodarske krize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Bankarstvo i osiguranje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Kartično poslovanje u Hrvatskoj i u svijetu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Hrvatska narodna banka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Djelatnost osiguranja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Vrste osiguranja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razvijenost osiguranja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Novac u Hrvatskoj i u svijetu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Važnost bankarstva u gospodarstvu</w:t>
      </w:r>
    </w:p>
    <w:p w:rsidR="00121F39" w:rsidRPr="001F6AFD" w:rsidRDefault="004B00A8">
      <w:pPr>
        <w:numPr>
          <w:ilvl w:val="0"/>
          <w:numId w:val="13"/>
        </w:numPr>
        <w:spacing w:after="0" w:line="259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Tema po izboru učenika</w:t>
      </w:r>
    </w:p>
    <w:p w:rsidR="005957E9" w:rsidRPr="001F6AFD" w:rsidRDefault="005957E9" w:rsidP="005957E9">
      <w:pPr>
        <w:spacing w:after="0" w:line="259" w:lineRule="auto"/>
        <w:ind w:left="720"/>
        <w:rPr>
          <w:rFonts w:ascii="Times New Roman" w:eastAsia="Times New Roman" w:hAnsi="Times New Roman" w:cs="Times New Roman"/>
        </w:rPr>
      </w:pPr>
    </w:p>
    <w:p w:rsidR="005957E9" w:rsidRPr="001F6AFD" w:rsidRDefault="005957E9" w:rsidP="005957E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BANKARSTVO I OSIGURANJE</w:t>
      </w:r>
    </w:p>
    <w:p w:rsidR="005957E9" w:rsidRPr="001F6AFD" w:rsidRDefault="005957E9" w:rsidP="005957E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Mentor: Nikola Pejak, prof.</w:t>
      </w:r>
    </w:p>
    <w:p w:rsidR="006550D9" w:rsidRPr="001F6AFD" w:rsidRDefault="006550D9" w:rsidP="005957E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1. Kreditni poslovi</w:t>
      </w: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2. Internet bankarstvo</w:t>
      </w: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3. Stambena štednja</w:t>
      </w: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4. Platni promet za građane i poduzetnike</w:t>
      </w: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5. Životno osiguranje</w:t>
      </w: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6. Poslovno bankarstvo</w:t>
      </w: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7. Povijesni razvoj novca</w:t>
      </w: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8. Investicijski fondovi</w:t>
      </w: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9. Razvoj bankarstva u Hrvatskoj</w:t>
      </w:r>
    </w:p>
    <w:p w:rsidR="006550D9" w:rsidRPr="001F6AFD" w:rsidRDefault="006550D9" w:rsidP="006550D9">
      <w:pPr>
        <w:pStyle w:val="Bezproreda"/>
        <w:rPr>
          <w:rFonts w:ascii="Times New Roman" w:hAnsi="Times New Roman" w:cs="Times New Roman"/>
        </w:rPr>
      </w:pPr>
      <w:r w:rsidRPr="001F6AFD">
        <w:rPr>
          <w:rFonts w:ascii="Times New Roman" w:hAnsi="Times New Roman" w:cs="Times New Roman"/>
        </w:rPr>
        <w:t>10. Tema po izboru učenika</w:t>
      </w:r>
    </w:p>
    <w:p w:rsidR="001F6AFD" w:rsidRDefault="001F6A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94C" w:rsidRPr="001A194C" w:rsidRDefault="001A194C" w:rsidP="001A19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94C">
        <w:rPr>
          <w:rFonts w:ascii="Times New Roman" w:eastAsia="Times New Roman" w:hAnsi="Times New Roman" w:cs="Times New Roman"/>
          <w:b/>
        </w:rPr>
        <w:t>TRŽIŠTE KAPITALA</w:t>
      </w:r>
    </w:p>
    <w:p w:rsidR="001A194C" w:rsidRPr="001A194C" w:rsidRDefault="001A194C" w:rsidP="001A194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A194C">
        <w:rPr>
          <w:rFonts w:ascii="Times New Roman" w:eastAsia="Times New Roman" w:hAnsi="Times New Roman" w:cs="Times New Roman"/>
          <w:b/>
        </w:rPr>
        <w:t xml:space="preserve">Mentor: Ivana </w:t>
      </w:r>
      <w:proofErr w:type="spellStart"/>
      <w:r w:rsidRPr="001A194C">
        <w:rPr>
          <w:rFonts w:ascii="Times New Roman" w:eastAsia="Times New Roman" w:hAnsi="Times New Roman" w:cs="Times New Roman"/>
          <w:b/>
        </w:rPr>
        <w:t>Jerleković</w:t>
      </w:r>
      <w:proofErr w:type="spellEnd"/>
      <w:r w:rsidRPr="001A194C">
        <w:rPr>
          <w:rFonts w:ascii="Times New Roman" w:eastAsia="Times New Roman" w:hAnsi="Times New Roman" w:cs="Times New Roman"/>
          <w:b/>
        </w:rPr>
        <w:t>, prof.</w:t>
      </w:r>
    </w:p>
    <w:p w:rsidR="001A194C" w:rsidRPr="001A194C" w:rsidRDefault="001A194C" w:rsidP="001A194C">
      <w:pPr>
        <w:numPr>
          <w:ilvl w:val="0"/>
          <w:numId w:val="38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1A194C">
        <w:rPr>
          <w:rFonts w:ascii="Times New Roman" w:eastAsia="Times New Roman" w:hAnsi="Times New Roman" w:cs="Times New Roman"/>
        </w:rPr>
        <w:t>Poslovne banke u RH</w:t>
      </w:r>
    </w:p>
    <w:p w:rsidR="001A194C" w:rsidRPr="001A194C" w:rsidRDefault="001A194C" w:rsidP="001A194C">
      <w:pPr>
        <w:numPr>
          <w:ilvl w:val="0"/>
          <w:numId w:val="38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1A194C">
        <w:rPr>
          <w:rFonts w:ascii="Times New Roman" w:eastAsia="Times New Roman" w:hAnsi="Times New Roman" w:cs="Times New Roman"/>
        </w:rPr>
        <w:t>Osiguravajuća društva u RH</w:t>
      </w:r>
    </w:p>
    <w:p w:rsidR="001A194C" w:rsidRPr="001A194C" w:rsidRDefault="001A194C" w:rsidP="001A194C">
      <w:pPr>
        <w:numPr>
          <w:ilvl w:val="0"/>
          <w:numId w:val="38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1A194C">
        <w:rPr>
          <w:rFonts w:ascii="Times New Roman" w:eastAsia="Times New Roman" w:hAnsi="Times New Roman" w:cs="Times New Roman"/>
        </w:rPr>
        <w:t>Burzovni slomovi i financijske krize</w:t>
      </w:r>
    </w:p>
    <w:p w:rsidR="001A194C" w:rsidRPr="001A194C" w:rsidRDefault="001A194C" w:rsidP="001A194C">
      <w:pPr>
        <w:numPr>
          <w:ilvl w:val="0"/>
          <w:numId w:val="38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1A194C">
        <w:rPr>
          <w:rFonts w:ascii="Times New Roman" w:eastAsia="Times New Roman" w:hAnsi="Times New Roman" w:cs="Times New Roman"/>
        </w:rPr>
        <w:t>Investicijski fondovi</w:t>
      </w:r>
    </w:p>
    <w:p w:rsidR="001A194C" w:rsidRPr="001A194C" w:rsidRDefault="001A194C" w:rsidP="001A194C">
      <w:pPr>
        <w:numPr>
          <w:ilvl w:val="0"/>
          <w:numId w:val="38"/>
        </w:numPr>
        <w:spacing w:after="0"/>
        <w:ind w:left="720" w:hanging="360"/>
        <w:rPr>
          <w:rFonts w:ascii="Times New Roman" w:eastAsia="Times New Roman" w:hAnsi="Times New Roman" w:cs="Times New Roman"/>
        </w:rPr>
      </w:pPr>
      <w:r w:rsidRPr="001A194C">
        <w:rPr>
          <w:rFonts w:ascii="Times New Roman" w:eastAsia="Times New Roman" w:hAnsi="Times New Roman" w:cs="Times New Roman"/>
        </w:rPr>
        <w:t>Mirovinski sustav RH</w:t>
      </w:r>
    </w:p>
    <w:p w:rsidR="001A194C" w:rsidRDefault="001A194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TRŽIŠTE KAPITALA</w:t>
      </w:r>
    </w:p>
    <w:p w:rsidR="00121F39" w:rsidRPr="001F6AFD" w:rsidRDefault="004B00A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 xml:space="preserve">Mentor: </w:t>
      </w:r>
      <w:r w:rsidR="006550D9" w:rsidRPr="001F6AFD">
        <w:rPr>
          <w:rFonts w:ascii="Times New Roman" w:eastAsia="Times New Roman" w:hAnsi="Times New Roman" w:cs="Times New Roman"/>
          <w:b/>
        </w:rPr>
        <w:t xml:space="preserve">Vesna </w:t>
      </w:r>
      <w:proofErr w:type="spellStart"/>
      <w:r w:rsidR="006550D9" w:rsidRPr="001F6AFD">
        <w:rPr>
          <w:rFonts w:ascii="Times New Roman" w:eastAsia="Times New Roman" w:hAnsi="Times New Roman" w:cs="Times New Roman"/>
          <w:b/>
        </w:rPr>
        <w:t>Radočaj</w:t>
      </w:r>
      <w:proofErr w:type="spellEnd"/>
      <w:r w:rsidR="006550D9" w:rsidRPr="001F6AFD">
        <w:rPr>
          <w:rFonts w:ascii="Times New Roman" w:eastAsia="Times New Roman" w:hAnsi="Times New Roman" w:cs="Times New Roman"/>
          <w:b/>
        </w:rPr>
        <w:t>, prof.</w:t>
      </w:r>
    </w:p>
    <w:p w:rsidR="00121F39" w:rsidRPr="001F6AFD" w:rsidRDefault="004B00A8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F6AFD">
        <w:rPr>
          <w:rFonts w:ascii="Times New Roman" w:eastAsia="Times New Roman" w:hAnsi="Times New Roman" w:cs="Times New Roman"/>
        </w:rPr>
        <w:t>Instrumenti tržišta kapitala</w:t>
      </w:r>
    </w:p>
    <w:p w:rsidR="00FC276F" w:rsidRPr="001F6AFD" w:rsidRDefault="00FC276F" w:rsidP="00FC276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Poslovne banke u RH</w:t>
      </w:r>
    </w:p>
    <w:p w:rsidR="00FC276F" w:rsidRPr="001F6AFD" w:rsidRDefault="00FC276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Burzovni slomovi i financijske krize</w:t>
      </w:r>
    </w:p>
    <w:p w:rsidR="00121F39" w:rsidRPr="001F6AFD" w:rsidRDefault="004B00A8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Hrvatska agencija za nadzor financijskih usluga</w:t>
      </w:r>
    </w:p>
    <w:p w:rsidR="00121F39" w:rsidRPr="001F6AFD" w:rsidRDefault="004B00A8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Investicijski fondovi</w:t>
      </w:r>
    </w:p>
    <w:p w:rsidR="00121F39" w:rsidRPr="001F6AFD" w:rsidRDefault="00FC276F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Mirovinski sustav RH</w:t>
      </w:r>
    </w:p>
    <w:p w:rsidR="008A69CC" w:rsidRDefault="008A69CC" w:rsidP="007F6CE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A194C" w:rsidRPr="001F6AFD" w:rsidRDefault="001A194C" w:rsidP="007F6CE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6CE2" w:rsidRPr="001F6AFD" w:rsidRDefault="007F6CE2" w:rsidP="007F6CE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>GLOBALNO POSLOVNO OKRUŽENJE</w:t>
      </w:r>
    </w:p>
    <w:p w:rsidR="007F6CE2" w:rsidRPr="001F6AFD" w:rsidRDefault="007F6CE2" w:rsidP="007F6CE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F6AFD">
        <w:rPr>
          <w:rFonts w:ascii="Times New Roman" w:eastAsia="Times New Roman" w:hAnsi="Times New Roman" w:cs="Times New Roman"/>
          <w:b/>
        </w:rPr>
        <w:t xml:space="preserve">Mentor: </w:t>
      </w:r>
      <w:r w:rsidR="000A1BE0" w:rsidRPr="001F6AFD">
        <w:rPr>
          <w:rFonts w:ascii="Times New Roman" w:eastAsia="Times New Roman" w:hAnsi="Times New Roman" w:cs="Times New Roman"/>
          <w:b/>
        </w:rPr>
        <w:t>Marin Čuljak</w:t>
      </w:r>
      <w:r w:rsidRPr="001F6AFD">
        <w:rPr>
          <w:rFonts w:ascii="Times New Roman" w:eastAsia="Times New Roman" w:hAnsi="Times New Roman" w:cs="Times New Roman"/>
          <w:b/>
        </w:rPr>
        <w:t>, prof.</w:t>
      </w:r>
      <w:r w:rsidR="00BA0494" w:rsidRPr="001F6AFD">
        <w:rPr>
          <w:rFonts w:ascii="Times New Roman" w:eastAsia="Times New Roman" w:hAnsi="Times New Roman" w:cs="Times New Roman"/>
          <w:b/>
        </w:rPr>
        <w:t>, Nikola Pejak, prof.</w:t>
      </w:r>
    </w:p>
    <w:p w:rsidR="007F6CE2" w:rsidRPr="001F6AFD" w:rsidRDefault="007F6CE2" w:rsidP="00AE565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E565D" w:rsidRPr="001F6AFD" w:rsidRDefault="00AE565D" w:rsidP="00AE565D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Globalizacija</w:t>
      </w:r>
    </w:p>
    <w:p w:rsidR="00AE565D" w:rsidRPr="001F6AFD" w:rsidRDefault="00AE565D" w:rsidP="00AE565D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Rezultati globalizacijskih aktivnosti</w:t>
      </w:r>
    </w:p>
    <w:p w:rsidR="00AE565D" w:rsidRPr="001F6AFD" w:rsidRDefault="00AE565D" w:rsidP="00AE565D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Hrvatska i globalizacija</w:t>
      </w: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1F6AFD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1F39" w:rsidRPr="001F6AFD" w:rsidRDefault="00121F39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121F39" w:rsidRPr="001F6AFD" w:rsidRDefault="00121F39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</w:p>
    <w:p w:rsidR="00121F39" w:rsidRPr="001F6AFD" w:rsidRDefault="004B00A8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>Ravnateljica</w:t>
      </w:r>
    </w:p>
    <w:p w:rsidR="00121F39" w:rsidRPr="001F6AFD" w:rsidRDefault="004B00A8">
      <w:pPr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1F6AFD">
        <w:rPr>
          <w:rFonts w:ascii="Times New Roman" w:eastAsia="Times New Roman" w:hAnsi="Times New Roman" w:cs="Times New Roman"/>
        </w:rPr>
        <w:t xml:space="preserve">Vesna Brkljačić, prof. </w:t>
      </w:r>
    </w:p>
    <w:p w:rsidR="00121F39" w:rsidRPr="008F2D03" w:rsidRDefault="00121F3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121F39" w:rsidRPr="008F2D03" w:rsidSect="001F6AFD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5EE" w:rsidRDefault="001A25EE" w:rsidP="0053255D">
      <w:pPr>
        <w:spacing w:after="0" w:line="240" w:lineRule="auto"/>
      </w:pPr>
      <w:r>
        <w:separator/>
      </w:r>
    </w:p>
  </w:endnote>
  <w:endnote w:type="continuationSeparator" w:id="0">
    <w:p w:rsidR="001A25EE" w:rsidRDefault="001A25EE" w:rsidP="0053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4053"/>
      <w:docPartObj>
        <w:docPartGallery w:val="Page Numbers (Bottom of Page)"/>
        <w:docPartUnique/>
      </w:docPartObj>
    </w:sdtPr>
    <w:sdtEndPr/>
    <w:sdtContent>
      <w:p w:rsidR="0053255D" w:rsidRDefault="00F072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A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255D" w:rsidRDefault="0053255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5EE" w:rsidRDefault="001A25EE" w:rsidP="0053255D">
      <w:pPr>
        <w:spacing w:after="0" w:line="240" w:lineRule="auto"/>
      </w:pPr>
      <w:r>
        <w:separator/>
      </w:r>
    </w:p>
  </w:footnote>
  <w:footnote w:type="continuationSeparator" w:id="0">
    <w:p w:rsidR="001A25EE" w:rsidRDefault="001A25EE" w:rsidP="0053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749"/>
    <w:multiLevelType w:val="multilevel"/>
    <w:tmpl w:val="5B5063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F3068"/>
    <w:multiLevelType w:val="hybridMultilevel"/>
    <w:tmpl w:val="8B8C15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0A65"/>
    <w:multiLevelType w:val="hybridMultilevel"/>
    <w:tmpl w:val="B5367DA4"/>
    <w:lvl w:ilvl="0" w:tplc="18F0012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EA15AD5"/>
    <w:multiLevelType w:val="multilevel"/>
    <w:tmpl w:val="EEE8F7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124FB"/>
    <w:multiLevelType w:val="multilevel"/>
    <w:tmpl w:val="ED2C63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D46F7C"/>
    <w:multiLevelType w:val="hybridMultilevel"/>
    <w:tmpl w:val="40682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12256"/>
    <w:multiLevelType w:val="hybridMultilevel"/>
    <w:tmpl w:val="A446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1399A"/>
    <w:multiLevelType w:val="multilevel"/>
    <w:tmpl w:val="7696DB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C6465"/>
    <w:multiLevelType w:val="hybridMultilevel"/>
    <w:tmpl w:val="32ECF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C1898"/>
    <w:multiLevelType w:val="hybridMultilevel"/>
    <w:tmpl w:val="5296B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91A4E"/>
    <w:multiLevelType w:val="hybridMultilevel"/>
    <w:tmpl w:val="11C65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123DB"/>
    <w:multiLevelType w:val="hybridMultilevel"/>
    <w:tmpl w:val="8BDE37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F084E"/>
    <w:multiLevelType w:val="multilevel"/>
    <w:tmpl w:val="92CC15A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714554"/>
    <w:multiLevelType w:val="multilevel"/>
    <w:tmpl w:val="FA0A003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976179"/>
    <w:multiLevelType w:val="hybridMultilevel"/>
    <w:tmpl w:val="11C65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3E45"/>
    <w:multiLevelType w:val="hybridMultilevel"/>
    <w:tmpl w:val="2F3C7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9467D"/>
    <w:multiLevelType w:val="multilevel"/>
    <w:tmpl w:val="ED2C63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A1361C"/>
    <w:multiLevelType w:val="multilevel"/>
    <w:tmpl w:val="0AEAF6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8A1B7E"/>
    <w:multiLevelType w:val="hybridMultilevel"/>
    <w:tmpl w:val="AAD0591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60982"/>
    <w:multiLevelType w:val="multilevel"/>
    <w:tmpl w:val="EBF4862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731F36"/>
    <w:multiLevelType w:val="hybridMultilevel"/>
    <w:tmpl w:val="0A162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A6603"/>
    <w:multiLevelType w:val="multilevel"/>
    <w:tmpl w:val="98BE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25616E"/>
    <w:multiLevelType w:val="multilevel"/>
    <w:tmpl w:val="0DB67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3BA12F6"/>
    <w:multiLevelType w:val="multilevel"/>
    <w:tmpl w:val="98BE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A63DFF"/>
    <w:multiLevelType w:val="hybridMultilevel"/>
    <w:tmpl w:val="56764C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2440A"/>
    <w:multiLevelType w:val="hybridMultilevel"/>
    <w:tmpl w:val="8DFC7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5252A"/>
    <w:multiLevelType w:val="multilevel"/>
    <w:tmpl w:val="F33E50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EA755C"/>
    <w:multiLevelType w:val="hybridMultilevel"/>
    <w:tmpl w:val="40682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ED63D9"/>
    <w:multiLevelType w:val="multilevel"/>
    <w:tmpl w:val="9572DA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A363B5"/>
    <w:multiLevelType w:val="hybridMultilevel"/>
    <w:tmpl w:val="C638EA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7787D"/>
    <w:multiLevelType w:val="multilevel"/>
    <w:tmpl w:val="6B646D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5F92190"/>
    <w:multiLevelType w:val="hybridMultilevel"/>
    <w:tmpl w:val="8988C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62465"/>
    <w:multiLevelType w:val="multilevel"/>
    <w:tmpl w:val="C4B87D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772512"/>
    <w:multiLevelType w:val="hybridMultilevel"/>
    <w:tmpl w:val="5DDA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04C45"/>
    <w:multiLevelType w:val="multilevel"/>
    <w:tmpl w:val="7696DB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E01A67"/>
    <w:multiLevelType w:val="multilevel"/>
    <w:tmpl w:val="377E5C7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2E0EEF"/>
    <w:multiLevelType w:val="multilevel"/>
    <w:tmpl w:val="54AEF9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F1067F"/>
    <w:multiLevelType w:val="hybridMultilevel"/>
    <w:tmpl w:val="40682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30"/>
  </w:num>
  <w:num w:numId="5">
    <w:abstractNumId w:val="3"/>
  </w:num>
  <w:num w:numId="6">
    <w:abstractNumId w:val="35"/>
  </w:num>
  <w:num w:numId="7">
    <w:abstractNumId w:val="22"/>
  </w:num>
  <w:num w:numId="8">
    <w:abstractNumId w:val="36"/>
  </w:num>
  <w:num w:numId="9">
    <w:abstractNumId w:val="26"/>
  </w:num>
  <w:num w:numId="10">
    <w:abstractNumId w:val="4"/>
  </w:num>
  <w:num w:numId="11">
    <w:abstractNumId w:val="0"/>
  </w:num>
  <w:num w:numId="12">
    <w:abstractNumId w:val="28"/>
  </w:num>
  <w:num w:numId="13">
    <w:abstractNumId w:val="19"/>
  </w:num>
  <w:num w:numId="14">
    <w:abstractNumId w:val="32"/>
  </w:num>
  <w:num w:numId="15">
    <w:abstractNumId w:val="34"/>
  </w:num>
  <w:num w:numId="16">
    <w:abstractNumId w:val="25"/>
  </w:num>
  <w:num w:numId="17">
    <w:abstractNumId w:val="16"/>
  </w:num>
  <w:num w:numId="18">
    <w:abstractNumId w:val="29"/>
  </w:num>
  <w:num w:numId="19">
    <w:abstractNumId w:val="15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  <w:num w:numId="24">
    <w:abstractNumId w:val="24"/>
  </w:num>
  <w:num w:numId="25">
    <w:abstractNumId w:val="33"/>
  </w:num>
  <w:num w:numId="26">
    <w:abstractNumId w:val="11"/>
  </w:num>
  <w:num w:numId="27">
    <w:abstractNumId w:val="1"/>
  </w:num>
  <w:num w:numId="28">
    <w:abstractNumId w:val="18"/>
  </w:num>
  <w:num w:numId="29">
    <w:abstractNumId w:val="27"/>
  </w:num>
  <w:num w:numId="30">
    <w:abstractNumId w:val="9"/>
  </w:num>
  <w:num w:numId="31">
    <w:abstractNumId w:val="31"/>
  </w:num>
  <w:num w:numId="32">
    <w:abstractNumId w:val="6"/>
  </w:num>
  <w:num w:numId="33">
    <w:abstractNumId w:val="2"/>
  </w:num>
  <w:num w:numId="34">
    <w:abstractNumId w:val="14"/>
  </w:num>
  <w:num w:numId="35">
    <w:abstractNumId w:val="5"/>
  </w:num>
  <w:num w:numId="36">
    <w:abstractNumId w:val="37"/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F39"/>
    <w:rsid w:val="00055BC3"/>
    <w:rsid w:val="000870B3"/>
    <w:rsid w:val="000A1BE0"/>
    <w:rsid w:val="000C2A4F"/>
    <w:rsid w:val="00121F39"/>
    <w:rsid w:val="001251BF"/>
    <w:rsid w:val="001A194C"/>
    <w:rsid w:val="001A25EE"/>
    <w:rsid w:val="001A5B23"/>
    <w:rsid w:val="001C2A49"/>
    <w:rsid w:val="001C7B25"/>
    <w:rsid w:val="001F6AFD"/>
    <w:rsid w:val="00216B09"/>
    <w:rsid w:val="00376772"/>
    <w:rsid w:val="00384339"/>
    <w:rsid w:val="003D673A"/>
    <w:rsid w:val="0045773A"/>
    <w:rsid w:val="004B00A8"/>
    <w:rsid w:val="004B070E"/>
    <w:rsid w:val="004E178D"/>
    <w:rsid w:val="00506F7E"/>
    <w:rsid w:val="0053255D"/>
    <w:rsid w:val="00550E2A"/>
    <w:rsid w:val="005957E9"/>
    <w:rsid w:val="005D3B4C"/>
    <w:rsid w:val="006550D9"/>
    <w:rsid w:val="006B4758"/>
    <w:rsid w:val="006D3B62"/>
    <w:rsid w:val="00722BF9"/>
    <w:rsid w:val="007F6CE2"/>
    <w:rsid w:val="00817F4D"/>
    <w:rsid w:val="00882675"/>
    <w:rsid w:val="008A69CC"/>
    <w:rsid w:val="008F2D03"/>
    <w:rsid w:val="009B0BAB"/>
    <w:rsid w:val="009B33FA"/>
    <w:rsid w:val="00A4360D"/>
    <w:rsid w:val="00AC262B"/>
    <w:rsid w:val="00AD30D8"/>
    <w:rsid w:val="00AE565D"/>
    <w:rsid w:val="00B1600A"/>
    <w:rsid w:val="00B612A8"/>
    <w:rsid w:val="00B95950"/>
    <w:rsid w:val="00BA0494"/>
    <w:rsid w:val="00BB347E"/>
    <w:rsid w:val="00CE73E6"/>
    <w:rsid w:val="00D06E61"/>
    <w:rsid w:val="00E35D55"/>
    <w:rsid w:val="00E63BF7"/>
    <w:rsid w:val="00EF06C5"/>
    <w:rsid w:val="00F00B83"/>
    <w:rsid w:val="00F07238"/>
    <w:rsid w:val="00FC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EF4B"/>
  <w15:docId w15:val="{9FD097E4-0A72-44CC-B3BE-DA6A6645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57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06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53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3255D"/>
  </w:style>
  <w:style w:type="paragraph" w:styleId="Podnoje">
    <w:name w:val="footer"/>
    <w:basedOn w:val="Normal"/>
    <w:link w:val="PodnojeChar"/>
    <w:uiPriority w:val="99"/>
    <w:unhideWhenUsed/>
    <w:rsid w:val="00532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55D"/>
  </w:style>
  <w:style w:type="paragraph" w:styleId="Tekstbalonia">
    <w:name w:val="Balloon Text"/>
    <w:basedOn w:val="Normal"/>
    <w:link w:val="TekstbaloniaChar"/>
    <w:uiPriority w:val="99"/>
    <w:semiHidden/>
    <w:unhideWhenUsed/>
    <w:rsid w:val="00A4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360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55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168D-4D83-4549-B972-B8D8CF20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9</cp:revision>
  <cp:lastPrinted>2020-10-21T06:14:00Z</cp:lastPrinted>
  <dcterms:created xsi:type="dcterms:W3CDTF">2020-10-20T13:28:00Z</dcterms:created>
  <dcterms:modified xsi:type="dcterms:W3CDTF">2020-10-21T09:37:00Z</dcterms:modified>
</cp:coreProperties>
</file>